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2B45A" w14:textId="77777777" w:rsidR="006532D3" w:rsidRDefault="00E347B4">
      <w:pPr>
        <w:spacing w:before="53"/>
        <w:ind w:left="100"/>
        <w:jc w:val="both"/>
        <w:rPr>
          <w:rFonts w:ascii="Times New Roman" w:eastAsia="Times New Roman" w:hAnsi="Times New Roman" w:cs="Times New Roman"/>
          <w:sz w:val="24"/>
          <w:szCs w:val="24"/>
        </w:rPr>
      </w:pPr>
      <w:r>
        <w:rPr>
          <w:rFonts w:ascii="Times New Roman"/>
          <w:b/>
          <w:sz w:val="24"/>
        </w:rPr>
        <w:t>Do</w:t>
      </w:r>
      <w:r>
        <w:rPr>
          <w:rFonts w:ascii="Times New Roman"/>
          <w:b/>
          <w:spacing w:val="-15"/>
          <w:sz w:val="24"/>
        </w:rPr>
        <w:t xml:space="preserve"> </w:t>
      </w:r>
      <w:r>
        <w:rPr>
          <w:rFonts w:ascii="Times New Roman"/>
          <w:b/>
          <w:sz w:val="24"/>
        </w:rPr>
        <w:t>the</w:t>
      </w:r>
      <w:r>
        <w:rPr>
          <w:rFonts w:ascii="Times New Roman"/>
          <w:b/>
          <w:spacing w:val="-15"/>
          <w:sz w:val="24"/>
        </w:rPr>
        <w:t xml:space="preserve"> </w:t>
      </w:r>
      <w:r>
        <w:rPr>
          <w:rFonts w:ascii="Times New Roman"/>
          <w:b/>
          <w:sz w:val="24"/>
        </w:rPr>
        <w:t>doctrines</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abstention</w:t>
      </w:r>
      <w:r>
        <w:rPr>
          <w:rFonts w:ascii="Times New Roman"/>
          <w:b/>
          <w:spacing w:val="-15"/>
          <w:sz w:val="24"/>
        </w:rPr>
        <w:t xml:space="preserve"> </w:t>
      </w:r>
      <w:r>
        <w:rPr>
          <w:rFonts w:ascii="Times New Roman"/>
          <w:b/>
          <w:sz w:val="24"/>
        </w:rPr>
        <w:t>and</w:t>
      </w:r>
      <w:r>
        <w:rPr>
          <w:rFonts w:ascii="Times New Roman"/>
          <w:b/>
          <w:spacing w:val="-15"/>
          <w:sz w:val="24"/>
        </w:rPr>
        <w:t xml:space="preserve"> </w:t>
      </w:r>
      <w:r>
        <w:rPr>
          <w:rFonts w:ascii="Times New Roman"/>
          <w:b/>
          <w:sz w:val="24"/>
        </w:rPr>
        <w:t>removal</w:t>
      </w:r>
      <w:r>
        <w:rPr>
          <w:rFonts w:ascii="Times New Roman"/>
          <w:b/>
          <w:spacing w:val="-15"/>
          <w:sz w:val="24"/>
        </w:rPr>
        <w:t xml:space="preserve"> </w:t>
      </w:r>
      <w:r>
        <w:rPr>
          <w:rFonts w:ascii="Times New Roman"/>
          <w:b/>
          <w:sz w:val="24"/>
        </w:rPr>
        <w:t>apply</w:t>
      </w:r>
      <w:r>
        <w:rPr>
          <w:rFonts w:ascii="Times New Roman"/>
          <w:b/>
          <w:spacing w:val="-15"/>
          <w:sz w:val="24"/>
        </w:rPr>
        <w:t xml:space="preserve"> </w:t>
      </w:r>
      <w:r>
        <w:rPr>
          <w:rFonts w:ascii="Times New Roman"/>
          <w:b/>
          <w:sz w:val="24"/>
        </w:rPr>
        <w:t>to</w:t>
      </w:r>
      <w:r>
        <w:rPr>
          <w:rFonts w:ascii="Times New Roman"/>
          <w:b/>
          <w:spacing w:val="-15"/>
          <w:sz w:val="24"/>
        </w:rPr>
        <w:t xml:space="preserve"> </w:t>
      </w:r>
      <w:r>
        <w:rPr>
          <w:rFonts w:ascii="Times New Roman"/>
          <w:b/>
          <w:sz w:val="24"/>
        </w:rPr>
        <w:t>Hague</w:t>
      </w:r>
      <w:r>
        <w:rPr>
          <w:rFonts w:ascii="Times New Roman"/>
          <w:b/>
          <w:spacing w:val="-15"/>
          <w:sz w:val="24"/>
        </w:rPr>
        <w:t xml:space="preserve"> </w:t>
      </w:r>
      <w:r>
        <w:rPr>
          <w:rFonts w:ascii="Times New Roman"/>
          <w:b/>
          <w:sz w:val="24"/>
        </w:rPr>
        <w:t>Convention</w:t>
      </w:r>
      <w:r>
        <w:rPr>
          <w:rFonts w:ascii="Times New Roman"/>
          <w:b/>
          <w:spacing w:val="-15"/>
          <w:sz w:val="24"/>
        </w:rPr>
        <w:t xml:space="preserve"> </w:t>
      </w:r>
      <w:r>
        <w:rPr>
          <w:rFonts w:ascii="Times New Roman"/>
          <w:b/>
          <w:sz w:val="24"/>
        </w:rPr>
        <w:t>cases?</w:t>
      </w:r>
    </w:p>
    <w:p w14:paraId="7AADACD2" w14:textId="47708021" w:rsidR="006532D3" w:rsidRDefault="005B51B2">
      <w:pPr>
        <w:pStyle w:val="BodyText"/>
        <w:spacing w:before="122" w:line="242" w:lineRule="auto"/>
        <w:ind w:right="119"/>
        <w:jc w:val="both"/>
      </w:pPr>
      <w:r>
        <w:t>The International Child Abduction Remedies Act (ICARA), 22 U.S.C. §§ 9001 et seq., provides for original concurrent jurisdiction in both federal and state courts.</w:t>
      </w:r>
      <w:r>
        <w:rPr>
          <w:position w:val="8"/>
          <w:sz w:val="14"/>
          <w:szCs w:val="14"/>
        </w:rPr>
        <w:t xml:space="preserve">1 </w:t>
      </w:r>
      <w:r>
        <w:t>Dual juris- diction allows issues to be raised about the interface between federal and state courts, including abstention and</w:t>
      </w:r>
      <w:r>
        <w:rPr>
          <w:spacing w:val="25"/>
        </w:rPr>
        <w:t xml:space="preserve"> </w:t>
      </w:r>
      <w:r>
        <w:t>removal.</w:t>
      </w:r>
    </w:p>
    <w:p w14:paraId="73CBE31B" w14:textId="77777777" w:rsidR="006532D3" w:rsidRDefault="00E347B4">
      <w:pPr>
        <w:pStyle w:val="BodyText"/>
        <w:ind w:left="660"/>
      </w:pPr>
      <w:r>
        <w:t>Three types of abstention have been addressed in the</w:t>
      </w:r>
      <w:r>
        <w:rPr>
          <w:spacing w:val="-40"/>
        </w:rPr>
        <w:t xml:space="preserve"> </w:t>
      </w:r>
      <w:r>
        <w:t>cases:</w:t>
      </w:r>
    </w:p>
    <w:p w14:paraId="6FD47585" w14:textId="77777777" w:rsidR="006532D3" w:rsidRDefault="00E347B4">
      <w:pPr>
        <w:pStyle w:val="ListParagraph"/>
        <w:numPr>
          <w:ilvl w:val="0"/>
          <w:numId w:val="4"/>
        </w:numPr>
        <w:tabs>
          <w:tab w:val="left" w:pos="885"/>
        </w:tabs>
        <w:spacing w:before="122"/>
        <w:ind w:hanging="224"/>
        <w:rPr>
          <w:rFonts w:ascii="Times New Roman" w:eastAsia="Times New Roman" w:hAnsi="Times New Roman" w:cs="Times New Roman"/>
          <w:sz w:val="14"/>
          <w:szCs w:val="14"/>
        </w:rPr>
      </w:pPr>
      <w:r>
        <w:rPr>
          <w:rFonts w:ascii="Times New Roman"/>
          <w:i/>
          <w:sz w:val="24"/>
        </w:rPr>
        <w:t>Younger</w:t>
      </w:r>
      <w:r>
        <w:rPr>
          <w:rFonts w:ascii="Times New Roman"/>
          <w:i/>
          <w:spacing w:val="1"/>
          <w:sz w:val="24"/>
        </w:rPr>
        <w:t xml:space="preserve"> </w:t>
      </w:r>
      <w:r>
        <w:rPr>
          <w:rFonts w:ascii="Times New Roman"/>
          <w:sz w:val="24"/>
        </w:rPr>
        <w:t>abstention</w:t>
      </w:r>
      <w:r>
        <w:rPr>
          <w:rFonts w:ascii="Times New Roman"/>
          <w:position w:val="8"/>
          <w:sz w:val="14"/>
        </w:rPr>
        <w:t>2</w:t>
      </w:r>
    </w:p>
    <w:p w14:paraId="44AD731E" w14:textId="77777777" w:rsidR="006532D3" w:rsidRDefault="00E347B4">
      <w:pPr>
        <w:pStyle w:val="ListParagraph"/>
        <w:numPr>
          <w:ilvl w:val="0"/>
          <w:numId w:val="4"/>
        </w:numPr>
        <w:tabs>
          <w:tab w:val="left" w:pos="885"/>
        </w:tabs>
        <w:spacing w:before="122"/>
        <w:ind w:hanging="224"/>
        <w:rPr>
          <w:rFonts w:ascii="Times New Roman" w:eastAsia="Times New Roman" w:hAnsi="Times New Roman" w:cs="Times New Roman"/>
          <w:sz w:val="14"/>
          <w:szCs w:val="14"/>
        </w:rPr>
      </w:pPr>
      <w:r>
        <w:rPr>
          <w:rFonts w:ascii="Times New Roman"/>
          <w:i/>
          <w:sz w:val="24"/>
        </w:rPr>
        <w:t>Colorado</w:t>
      </w:r>
      <w:r>
        <w:rPr>
          <w:rFonts w:ascii="Times New Roman"/>
          <w:i/>
          <w:spacing w:val="-27"/>
          <w:sz w:val="24"/>
        </w:rPr>
        <w:t xml:space="preserve"> </w:t>
      </w:r>
      <w:r>
        <w:rPr>
          <w:rFonts w:ascii="Times New Roman"/>
          <w:i/>
          <w:sz w:val="24"/>
        </w:rPr>
        <w:t>River</w:t>
      </w:r>
      <w:r>
        <w:rPr>
          <w:rFonts w:ascii="Times New Roman"/>
          <w:i/>
          <w:spacing w:val="-27"/>
          <w:sz w:val="24"/>
        </w:rPr>
        <w:t xml:space="preserve"> </w:t>
      </w:r>
      <w:r>
        <w:rPr>
          <w:rFonts w:ascii="Times New Roman"/>
          <w:sz w:val="24"/>
        </w:rPr>
        <w:t>abstention</w:t>
      </w:r>
      <w:r>
        <w:rPr>
          <w:rFonts w:ascii="Times New Roman"/>
          <w:position w:val="8"/>
          <w:sz w:val="14"/>
        </w:rPr>
        <w:t>3</w:t>
      </w:r>
    </w:p>
    <w:p w14:paraId="4D260CDB" w14:textId="77777777" w:rsidR="006532D3" w:rsidRDefault="00E347B4">
      <w:pPr>
        <w:pStyle w:val="ListParagraph"/>
        <w:numPr>
          <w:ilvl w:val="0"/>
          <w:numId w:val="4"/>
        </w:numPr>
        <w:tabs>
          <w:tab w:val="left" w:pos="885"/>
        </w:tabs>
        <w:spacing w:before="127"/>
        <w:ind w:hanging="224"/>
        <w:rPr>
          <w:rFonts w:ascii="Times New Roman" w:eastAsia="Times New Roman" w:hAnsi="Times New Roman" w:cs="Times New Roman"/>
          <w:sz w:val="14"/>
          <w:szCs w:val="14"/>
        </w:rPr>
      </w:pPr>
      <w:r>
        <w:rPr>
          <w:rFonts w:ascii="Times New Roman"/>
          <w:i/>
          <w:sz w:val="24"/>
        </w:rPr>
        <w:t>Rooker-Feldman</w:t>
      </w:r>
      <w:r>
        <w:rPr>
          <w:rFonts w:ascii="Times New Roman"/>
          <w:i/>
          <w:spacing w:val="-26"/>
          <w:sz w:val="24"/>
        </w:rPr>
        <w:t xml:space="preserve"> </w:t>
      </w:r>
      <w:r>
        <w:rPr>
          <w:rFonts w:ascii="Times New Roman"/>
          <w:sz w:val="24"/>
        </w:rPr>
        <w:t>doctrine</w:t>
      </w:r>
      <w:r>
        <w:rPr>
          <w:rFonts w:ascii="Times New Roman"/>
          <w:position w:val="8"/>
          <w:sz w:val="14"/>
        </w:rPr>
        <w:t>4</w:t>
      </w:r>
    </w:p>
    <w:p w14:paraId="47C807EC" w14:textId="77777777" w:rsidR="006532D3" w:rsidRDefault="006532D3">
      <w:pPr>
        <w:spacing w:before="1"/>
        <w:rPr>
          <w:rFonts w:ascii="Times New Roman" w:eastAsia="Times New Roman" w:hAnsi="Times New Roman" w:cs="Times New Roman"/>
          <w:sz w:val="21"/>
          <w:szCs w:val="21"/>
        </w:rPr>
      </w:pPr>
    </w:p>
    <w:p w14:paraId="5FE4C4D2" w14:textId="3CB35D81" w:rsidR="006532D3" w:rsidRDefault="00E347B4">
      <w:pPr>
        <w:pStyle w:val="BodyText"/>
        <w:spacing w:before="0" w:line="242" w:lineRule="auto"/>
        <w:ind w:right="117"/>
        <w:jc w:val="both"/>
        <w:rPr>
          <w:sz w:val="14"/>
          <w:szCs w:val="14"/>
        </w:rPr>
      </w:pPr>
      <w:r>
        <w:rPr>
          <w:rFonts w:cs="Times New Roman"/>
          <w:b/>
          <w:bCs/>
          <w:i/>
        </w:rPr>
        <w:t xml:space="preserve">Younger </w:t>
      </w:r>
      <w:r>
        <w:rPr>
          <w:rFonts w:cs="Times New Roman"/>
          <w:b/>
          <w:bCs/>
        </w:rPr>
        <w:t xml:space="preserve">Abstention. </w:t>
      </w:r>
      <w:r w:rsidR="005B51B2">
        <w:t xml:space="preserve">Ordinarily, the fact that there is an ongoing state case does not pro- vide a reason for a federal court to decline to exercise jurisdiction that has been established by statute. </w:t>
      </w:r>
      <w:r>
        <w:t xml:space="preserve">An exception to this rule is the </w:t>
      </w:r>
      <w:r>
        <w:rPr>
          <w:rFonts w:cs="Times New Roman"/>
          <w:i/>
        </w:rPr>
        <w:t xml:space="preserve">Younger </w:t>
      </w:r>
      <w:r>
        <w:t>abstention, which applies when the district court’s acceptance of a case would disrupt an ongoing state criminal, civil, or administrative</w:t>
      </w:r>
      <w:r>
        <w:rPr>
          <w:spacing w:val="18"/>
        </w:rPr>
        <w:t xml:space="preserve"> </w:t>
      </w:r>
      <w:r>
        <w:t>proceeding.</w:t>
      </w:r>
      <w:r>
        <w:rPr>
          <w:position w:val="8"/>
          <w:sz w:val="14"/>
          <w:szCs w:val="14"/>
        </w:rPr>
        <w:t>5</w:t>
      </w:r>
    </w:p>
    <w:p w14:paraId="665F8F31" w14:textId="77777777" w:rsidR="006532D3" w:rsidRDefault="00E347B4">
      <w:pPr>
        <w:pStyle w:val="BodyText"/>
        <w:ind w:left="660"/>
      </w:pPr>
      <w:r>
        <w:t xml:space="preserve">There are prerequisites to invoking </w:t>
      </w:r>
      <w:r>
        <w:rPr>
          <w:i/>
        </w:rPr>
        <w:t>Younger</w:t>
      </w:r>
      <w:r>
        <w:rPr>
          <w:i/>
          <w:spacing w:val="1"/>
        </w:rPr>
        <w:t xml:space="preserve"> </w:t>
      </w:r>
      <w:r>
        <w:t>abstention:</w:t>
      </w:r>
    </w:p>
    <w:p w14:paraId="7B054202" w14:textId="77777777" w:rsidR="006532D3" w:rsidRDefault="00E347B4">
      <w:pPr>
        <w:pStyle w:val="ListParagraph"/>
        <w:numPr>
          <w:ilvl w:val="0"/>
          <w:numId w:val="3"/>
        </w:numPr>
        <w:tabs>
          <w:tab w:val="left" w:pos="1000"/>
        </w:tabs>
        <w:spacing w:before="122" w:line="242" w:lineRule="auto"/>
        <w:ind w:right="117"/>
        <w:rPr>
          <w:rFonts w:ascii="Times New Roman" w:eastAsia="Times New Roman" w:hAnsi="Times New Roman" w:cs="Times New Roman"/>
          <w:sz w:val="24"/>
          <w:szCs w:val="24"/>
        </w:rPr>
      </w:pPr>
      <w:r>
        <w:rPr>
          <w:rFonts w:ascii="Times New Roman"/>
          <w:sz w:val="24"/>
        </w:rPr>
        <w:t>there must be an ongoing state judicial proceedi</w:t>
      </w:r>
      <w:r>
        <w:rPr>
          <w:rFonts w:ascii="Times New Roman"/>
          <w:sz w:val="24"/>
        </w:rPr>
        <w:t>ng to which the federal plaintiff is</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party</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with</w:t>
      </w:r>
      <w:r>
        <w:rPr>
          <w:rFonts w:ascii="Times New Roman"/>
          <w:spacing w:val="-6"/>
          <w:sz w:val="24"/>
        </w:rPr>
        <w:t xml:space="preserve"> </w:t>
      </w:r>
      <w:r>
        <w:rPr>
          <w:rFonts w:ascii="Times New Roman"/>
          <w:sz w:val="24"/>
        </w:rPr>
        <w:t>which</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federal</w:t>
      </w:r>
      <w:r>
        <w:rPr>
          <w:rFonts w:ascii="Times New Roman"/>
          <w:spacing w:val="-6"/>
          <w:sz w:val="24"/>
        </w:rPr>
        <w:t xml:space="preserve"> </w:t>
      </w:r>
      <w:r>
        <w:rPr>
          <w:rFonts w:ascii="Times New Roman"/>
          <w:sz w:val="24"/>
        </w:rPr>
        <w:t>proceeding</w:t>
      </w:r>
      <w:r>
        <w:rPr>
          <w:rFonts w:ascii="Times New Roman"/>
          <w:spacing w:val="-6"/>
          <w:sz w:val="24"/>
        </w:rPr>
        <w:t xml:space="preserve"> </w:t>
      </w:r>
      <w:r>
        <w:rPr>
          <w:rFonts w:ascii="Times New Roman"/>
          <w:sz w:val="24"/>
        </w:rPr>
        <w:t>will</w:t>
      </w:r>
      <w:r>
        <w:rPr>
          <w:rFonts w:ascii="Times New Roman"/>
          <w:spacing w:val="-6"/>
          <w:sz w:val="24"/>
        </w:rPr>
        <w:t xml:space="preserve"> </w:t>
      </w:r>
      <w:r>
        <w:rPr>
          <w:rFonts w:ascii="Times New Roman"/>
          <w:sz w:val="24"/>
        </w:rPr>
        <w:t>interfere;</w:t>
      </w:r>
    </w:p>
    <w:p w14:paraId="13C2468F" w14:textId="77777777" w:rsidR="006532D3" w:rsidRDefault="00E347B4">
      <w:pPr>
        <w:pStyle w:val="ListParagraph"/>
        <w:numPr>
          <w:ilvl w:val="0"/>
          <w:numId w:val="3"/>
        </w:numPr>
        <w:tabs>
          <w:tab w:val="left" w:pos="1000"/>
        </w:tabs>
        <w:spacing w:before="124"/>
        <w:rPr>
          <w:rFonts w:ascii="Times New Roman" w:eastAsia="Times New Roman" w:hAnsi="Times New Roman" w:cs="Times New Roman"/>
          <w:sz w:val="24"/>
          <w:szCs w:val="24"/>
        </w:rPr>
      </w:pPr>
      <w:r>
        <w:rPr>
          <w:rFonts w:ascii="Times New Roman"/>
          <w:sz w:val="24"/>
        </w:rPr>
        <w:t>the state proceedings must implicate important state interests;</w:t>
      </w:r>
      <w:r>
        <w:rPr>
          <w:rFonts w:ascii="Times New Roman"/>
          <w:spacing w:val="54"/>
          <w:sz w:val="24"/>
        </w:rPr>
        <w:t xml:space="preserve"> </w:t>
      </w:r>
      <w:r>
        <w:rPr>
          <w:rFonts w:ascii="Times New Roman"/>
          <w:sz w:val="24"/>
        </w:rPr>
        <w:t>and</w:t>
      </w:r>
    </w:p>
    <w:p w14:paraId="1F198AEE" w14:textId="77777777" w:rsidR="006532D3" w:rsidRDefault="00E347B4">
      <w:pPr>
        <w:pStyle w:val="ListParagraph"/>
        <w:numPr>
          <w:ilvl w:val="0"/>
          <w:numId w:val="3"/>
        </w:numPr>
        <w:tabs>
          <w:tab w:val="left" w:pos="1000"/>
        </w:tabs>
        <w:spacing w:line="400" w:lineRule="atLeast"/>
        <w:ind w:left="660" w:right="117"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proceedings must afford an adequate opportunity to raise the claims. 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Circuit’s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decision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i/>
          <w:sz w:val="24"/>
          <w:szCs w:val="24"/>
        </w:rPr>
        <w:t>Yang</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Tsui</w:t>
      </w:r>
      <w:r>
        <w:rPr>
          <w:rFonts w:ascii="Times New Roman" w:eastAsia="Times New Roman" w:hAnsi="Times New Roman" w:cs="Times New Roman"/>
          <w:sz w:val="24"/>
          <w:szCs w:val="24"/>
        </w:rPr>
        <w:t>,</w:t>
      </w:r>
      <w:r>
        <w:rPr>
          <w:rFonts w:ascii="Times New Roman" w:eastAsia="Times New Roman" w:hAnsi="Times New Roman" w:cs="Times New Roman"/>
          <w:position w:val="8"/>
          <w:sz w:val="14"/>
          <w:szCs w:val="14"/>
        </w:rPr>
        <w:t xml:space="preserve">6 </w:t>
      </w:r>
      <w:r>
        <w:rPr>
          <w:rFonts w:ascii="Times New Roman" w:eastAsia="Times New Roman" w:hAnsi="Times New Roman" w:cs="Times New Roman"/>
          <w:spacing w:val="14"/>
          <w:position w:val="8"/>
          <w:sz w:val="14"/>
          <w:szCs w:val="14"/>
        </w:rPr>
        <w:t xml:space="preserve"> </w:t>
      </w:r>
      <w:r>
        <w:rPr>
          <w:rFonts w:ascii="Times New Roman" w:eastAsia="Times New Roman" w:hAnsi="Times New Roman" w:cs="Times New Roman"/>
          <w:sz w:val="24"/>
          <w:szCs w:val="24"/>
        </w:rPr>
        <w:t>noted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pattern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abstention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cases:</w:t>
      </w:r>
    </w:p>
    <w:p w14:paraId="76AE648F" w14:textId="18FD66E5" w:rsidR="006532D3" w:rsidRPr="0057573B" w:rsidRDefault="00E347B4" w:rsidP="0057573B">
      <w:pPr>
        <w:pStyle w:val="BodyText"/>
        <w:spacing w:before="7" w:line="242" w:lineRule="auto"/>
        <w:ind w:right="117"/>
        <w:jc w:val="both"/>
        <w:rPr>
          <w:sz w:val="14"/>
          <w:szCs w:val="14"/>
        </w:rPr>
      </w:pPr>
      <w:r>
        <w:t>Where there is a state court custody proceeding pending, but the Hague issues have not been raised, or have been raised and not litigated, and a Hague petition is filed in federal court, courts have concluded that abstention is not appropriate.</w:t>
      </w:r>
      <w:r>
        <w:rPr>
          <w:position w:val="8"/>
          <w:sz w:val="14"/>
        </w:rPr>
        <w:t xml:space="preserve">7 </w:t>
      </w:r>
      <w:r>
        <w:t>Where, how</w:t>
      </w:r>
      <w:r>
        <w:t>ever, the  state court has litigated the Hague claim, then abstention is</w:t>
      </w:r>
      <w:r>
        <w:rPr>
          <w:spacing w:val="29"/>
        </w:rPr>
        <w:t xml:space="preserve"> </w:t>
      </w:r>
      <w:r>
        <w:t>appropriate.</w:t>
      </w:r>
      <w:r>
        <w:rPr>
          <w:position w:val="8"/>
          <w:sz w:val="14"/>
        </w:rPr>
        <w:t>8</w:t>
      </w:r>
    </w:p>
    <w:p w14:paraId="78850457" w14:textId="77777777" w:rsidR="006532D3" w:rsidRDefault="006532D3">
      <w:pPr>
        <w:spacing w:before="5"/>
        <w:rPr>
          <w:rFonts w:ascii="Times New Roman" w:eastAsia="Times New Roman" w:hAnsi="Times New Roman" w:cs="Times New Roman"/>
          <w:sz w:val="15"/>
          <w:szCs w:val="15"/>
        </w:rPr>
      </w:pPr>
    </w:p>
    <w:p w14:paraId="22046934" w14:textId="77777777" w:rsidR="006532D3" w:rsidRDefault="00E347B4">
      <w:pPr>
        <w:pStyle w:val="BodyText"/>
        <w:spacing w:before="52"/>
        <w:ind w:left="660"/>
        <w:jc w:val="both"/>
      </w:pPr>
      <w:r>
        <w:t>Note that the Eighth Circuit does not favor abstention in Hague Convention</w:t>
      </w:r>
      <w:r>
        <w:rPr>
          <w:spacing w:val="28"/>
        </w:rPr>
        <w:t xml:space="preserve"> </w:t>
      </w:r>
      <w:r>
        <w:t>cases:</w:t>
      </w:r>
    </w:p>
    <w:p w14:paraId="1E44C370" w14:textId="1C80226B" w:rsidR="006532D3" w:rsidRDefault="00E347B4">
      <w:pPr>
        <w:spacing w:before="136" w:line="256" w:lineRule="auto"/>
        <w:ind w:left="662" w:right="877"/>
        <w:jc w:val="both"/>
        <w:rPr>
          <w:rFonts w:ascii="Times New Roman" w:eastAsia="Times New Roman" w:hAnsi="Times New Roman" w:cs="Times New Roman"/>
          <w:sz w:val="13"/>
          <w:szCs w:val="13"/>
        </w:rPr>
      </w:pPr>
      <w:r>
        <w:rPr>
          <w:rFonts w:ascii="Times New Roman" w:eastAsia="Times New Roman" w:hAnsi="Times New Roman" w:cs="Times New Roman"/>
          <w:w w:val="105"/>
          <w:sz w:val="21"/>
          <w:szCs w:val="21"/>
        </w:rPr>
        <w:t xml:space="preserve">As </w:t>
      </w:r>
      <w:r>
        <w:rPr>
          <w:rFonts w:ascii="Times New Roman" w:eastAsia="Times New Roman" w:hAnsi="Times New Roman" w:cs="Times New Roman"/>
          <w:i/>
          <w:w w:val="105"/>
          <w:sz w:val="21"/>
          <w:szCs w:val="21"/>
        </w:rPr>
        <w:t xml:space="preserve">Silverman I </w:t>
      </w:r>
      <w:r>
        <w:rPr>
          <w:rFonts w:ascii="Times New Roman" w:eastAsia="Times New Roman" w:hAnsi="Times New Roman" w:cs="Times New Roman"/>
          <w:w w:val="105"/>
          <w:sz w:val="21"/>
          <w:szCs w:val="21"/>
        </w:rPr>
        <w:t xml:space="preserve">and </w:t>
      </w:r>
      <w:r>
        <w:rPr>
          <w:rFonts w:ascii="Times New Roman" w:eastAsia="Times New Roman" w:hAnsi="Times New Roman" w:cs="Times New Roman"/>
          <w:i/>
          <w:w w:val="105"/>
          <w:sz w:val="21"/>
          <w:szCs w:val="21"/>
        </w:rPr>
        <w:t xml:space="preserve">Silverman II </w:t>
      </w:r>
      <w:r>
        <w:rPr>
          <w:rFonts w:ascii="Times New Roman" w:eastAsia="Times New Roman" w:hAnsi="Times New Roman" w:cs="Times New Roman"/>
          <w:w w:val="105"/>
          <w:sz w:val="21"/>
          <w:szCs w:val="21"/>
        </w:rPr>
        <w:t xml:space="preserve">made clear, the law in this circuit does not favor abstention in Hague Convention cases. </w:t>
      </w:r>
      <w:r w:rsidR="005B51B2">
        <w:rPr>
          <w:rFonts w:ascii="Times New Roman" w:eastAsia="Times New Roman" w:hAnsi="Times New Roman" w:cs="Times New Roman"/>
          <w:i/>
          <w:w w:val="105"/>
          <w:sz w:val="21"/>
          <w:szCs w:val="21"/>
        </w:rPr>
        <w:t xml:space="preserve">See </w:t>
      </w:r>
      <w:r w:rsidR="005B51B2">
        <w:rPr>
          <w:rFonts w:ascii="Times New Roman" w:eastAsia="Times New Roman" w:hAnsi="Times New Roman" w:cs="Times New Roman"/>
          <w:w w:val="105"/>
          <w:sz w:val="21"/>
          <w:szCs w:val="21"/>
        </w:rPr>
        <w:t>[Silverman v. Silverman,] 267 F.3d</w:t>
      </w:r>
      <w:r w:rsidR="005B51B2">
        <w:rPr>
          <w:rFonts w:ascii="Times New Roman" w:eastAsia="Times New Roman" w:hAnsi="Times New Roman" w:cs="Times New Roman"/>
          <w:spacing w:val="55"/>
          <w:w w:val="105"/>
          <w:sz w:val="21"/>
          <w:szCs w:val="21"/>
        </w:rPr>
        <w:t xml:space="preserve"> </w:t>
      </w:r>
      <w:r w:rsidR="005B51B2">
        <w:rPr>
          <w:rFonts w:ascii="Times New Roman" w:eastAsia="Times New Roman" w:hAnsi="Times New Roman" w:cs="Times New Roman"/>
          <w:w w:val="105"/>
          <w:sz w:val="21"/>
          <w:szCs w:val="21"/>
        </w:rPr>
        <w:t>[788,] 792 [(8th Cir. 2001)] (“[A]bstention principles do not permit an outright dismissal of a Hague petition.”); Silverman II, 338 F.3d at 891 (“[A]bstention does not apply *853 in Hague Convention cases.”); 42 U.S.C. § 11603(d) [now transferred to 22 U.S.C. § 9003(d)] (“</w:t>
      </w:r>
      <w:r w:rsidR="005B51B2">
        <w:rPr>
          <w:rFonts w:ascii="Times New Roman" w:eastAsia="Times New Roman" w:hAnsi="Times New Roman" w:cs="Times New Roman"/>
          <w:i/>
          <w:w w:val="105"/>
          <w:sz w:val="21"/>
          <w:szCs w:val="21"/>
        </w:rPr>
        <w:t xml:space="preserve">The court in which an action is brought under   </w:t>
      </w:r>
      <w:r w:rsidR="005B51B2">
        <w:rPr>
          <w:rFonts w:ascii="Times New Roman" w:eastAsia="Times New Roman" w:hAnsi="Times New Roman" w:cs="Times New Roman"/>
          <w:i/>
          <w:spacing w:val="55"/>
          <w:w w:val="105"/>
          <w:sz w:val="21"/>
          <w:szCs w:val="21"/>
        </w:rPr>
        <w:t xml:space="preserve"> </w:t>
      </w:r>
      <w:r w:rsidR="005B51B2">
        <w:rPr>
          <w:rFonts w:ascii="Times New Roman" w:eastAsia="Times New Roman" w:hAnsi="Times New Roman" w:cs="Times New Roman"/>
          <w:i/>
          <w:w w:val="105"/>
          <w:sz w:val="21"/>
          <w:szCs w:val="21"/>
        </w:rPr>
        <w:t xml:space="preserve">[§ 11603(b)] shall decide the case </w:t>
      </w:r>
      <w:r w:rsidR="005B51B2">
        <w:rPr>
          <w:rFonts w:ascii="Times New Roman" w:eastAsia="Times New Roman" w:hAnsi="Times New Roman" w:cs="Times New Roman"/>
          <w:w w:val="105"/>
          <w:sz w:val="21"/>
          <w:szCs w:val="21"/>
        </w:rPr>
        <w:t xml:space="preserve">in accordance with the Convention.”) </w:t>
      </w:r>
      <w:r>
        <w:rPr>
          <w:rFonts w:ascii="Times New Roman" w:eastAsia="Times New Roman" w:hAnsi="Times New Roman" w:cs="Times New Roman"/>
          <w:w w:val="105"/>
          <w:sz w:val="21"/>
          <w:szCs w:val="21"/>
        </w:rPr>
        <w:t>(emphasis added).</w:t>
      </w:r>
      <w:r>
        <w:rPr>
          <w:rFonts w:ascii="Times New Roman" w:eastAsia="Times New Roman" w:hAnsi="Times New Roman" w:cs="Times New Roman"/>
          <w:w w:val="105"/>
          <w:position w:val="8"/>
          <w:sz w:val="13"/>
          <w:szCs w:val="13"/>
        </w:rPr>
        <w:t>9</w:t>
      </w:r>
    </w:p>
    <w:p w14:paraId="4F0A6778" w14:textId="77777777" w:rsidR="006532D3" w:rsidRDefault="006532D3">
      <w:pPr>
        <w:spacing w:before="2"/>
        <w:rPr>
          <w:rFonts w:ascii="Times New Roman" w:eastAsia="Times New Roman" w:hAnsi="Times New Roman" w:cs="Times New Roman"/>
          <w:sz w:val="20"/>
          <w:szCs w:val="20"/>
        </w:rPr>
      </w:pPr>
    </w:p>
    <w:p w14:paraId="5D3040E2" w14:textId="77777777" w:rsidR="006532D3" w:rsidRDefault="00E347B4">
      <w:pPr>
        <w:pStyle w:val="BodyText"/>
        <w:spacing w:before="0" w:line="242" w:lineRule="auto"/>
        <w:ind w:right="157"/>
        <w:jc w:val="both"/>
        <w:rPr>
          <w:sz w:val="14"/>
          <w:szCs w:val="14"/>
        </w:rPr>
      </w:pPr>
      <w:r>
        <w:rPr>
          <w:b/>
          <w:i/>
        </w:rPr>
        <w:t xml:space="preserve">Colorado River </w:t>
      </w:r>
      <w:r>
        <w:rPr>
          <w:b/>
        </w:rPr>
        <w:t xml:space="preserve">Abstention. </w:t>
      </w:r>
      <w:r>
        <w:t xml:space="preserve">Abstention is appropriate where there are parallel cases pending in state and federal courts. The </w:t>
      </w:r>
      <w:r>
        <w:rPr>
          <w:i/>
        </w:rPr>
        <w:t xml:space="preserve">Colorado River </w:t>
      </w:r>
      <w:r>
        <w:t>abstention requires that the same parties be involved, are litigating substantially identical claims, and are raising nearly identical allegati</w:t>
      </w:r>
      <w:r>
        <w:t>ons and</w:t>
      </w:r>
      <w:r>
        <w:rPr>
          <w:spacing w:val="-39"/>
        </w:rPr>
        <w:t xml:space="preserve"> </w:t>
      </w:r>
      <w:r>
        <w:t>issues.</w:t>
      </w:r>
      <w:r>
        <w:rPr>
          <w:position w:val="8"/>
          <w:sz w:val="14"/>
        </w:rPr>
        <w:t>10</w:t>
      </w:r>
    </w:p>
    <w:p w14:paraId="1F35F339" w14:textId="77777777" w:rsidR="006532D3" w:rsidRDefault="00E347B4">
      <w:pPr>
        <w:pStyle w:val="BodyText"/>
        <w:spacing w:before="119" w:line="242" w:lineRule="auto"/>
        <w:ind w:firstLine="560"/>
      </w:pPr>
      <w:r>
        <w:t>The Supreme Court</w:t>
      </w:r>
      <w:r>
        <w:rPr>
          <w:position w:val="8"/>
          <w:sz w:val="14"/>
        </w:rPr>
        <w:t xml:space="preserve">11 </w:t>
      </w:r>
      <w:r>
        <w:t>has set forth six factors to be considered in determining if federal courts should</w:t>
      </w:r>
      <w:r>
        <w:rPr>
          <w:spacing w:val="-1"/>
        </w:rPr>
        <w:t xml:space="preserve"> </w:t>
      </w:r>
      <w:r>
        <w:t>abstain:</w:t>
      </w:r>
    </w:p>
    <w:p w14:paraId="73C0925E" w14:textId="77777777" w:rsidR="006532D3" w:rsidRDefault="00E347B4">
      <w:pPr>
        <w:pStyle w:val="ListParagraph"/>
        <w:numPr>
          <w:ilvl w:val="1"/>
          <w:numId w:val="2"/>
        </w:numPr>
        <w:tabs>
          <w:tab w:val="left" w:pos="885"/>
        </w:tabs>
        <w:spacing w:before="124"/>
        <w:ind w:hanging="224"/>
        <w:jc w:val="both"/>
        <w:rPr>
          <w:rFonts w:ascii="Times New Roman" w:eastAsia="Times New Roman" w:hAnsi="Times New Roman" w:cs="Times New Roman"/>
          <w:sz w:val="24"/>
          <w:szCs w:val="24"/>
        </w:rPr>
      </w:pPr>
      <w:r>
        <w:rPr>
          <w:rFonts w:ascii="Times New Roman"/>
          <w:sz w:val="24"/>
        </w:rPr>
        <w:lastRenderedPageBreak/>
        <w:t>whether one of the courts has assumed jurisdiction over any property in</w:t>
      </w:r>
      <w:r>
        <w:rPr>
          <w:rFonts w:ascii="Times New Roman"/>
          <w:spacing w:val="9"/>
          <w:sz w:val="24"/>
        </w:rPr>
        <w:t xml:space="preserve"> </w:t>
      </w:r>
      <w:r>
        <w:rPr>
          <w:rFonts w:ascii="Times New Roman"/>
          <w:sz w:val="24"/>
        </w:rPr>
        <w:t>issue;</w:t>
      </w:r>
    </w:p>
    <w:p w14:paraId="3DBC16FC" w14:textId="77777777" w:rsidR="006532D3" w:rsidRDefault="00E347B4">
      <w:pPr>
        <w:pStyle w:val="ListParagraph"/>
        <w:numPr>
          <w:ilvl w:val="1"/>
          <w:numId w:val="2"/>
        </w:numPr>
        <w:tabs>
          <w:tab w:val="left" w:pos="885"/>
        </w:tabs>
        <w:spacing w:before="122"/>
        <w:ind w:hanging="224"/>
        <w:jc w:val="both"/>
        <w:rPr>
          <w:rFonts w:ascii="Times New Roman" w:eastAsia="Times New Roman" w:hAnsi="Times New Roman" w:cs="Times New Roman"/>
          <w:sz w:val="24"/>
          <w:szCs w:val="24"/>
        </w:rPr>
      </w:pPr>
      <w:r>
        <w:rPr>
          <w:rFonts w:ascii="Times New Roman"/>
          <w:sz w:val="24"/>
        </w:rPr>
        <w:t>the inconvenience of the federal</w:t>
      </w:r>
      <w:r>
        <w:rPr>
          <w:rFonts w:ascii="Times New Roman"/>
          <w:spacing w:val="-8"/>
          <w:sz w:val="24"/>
        </w:rPr>
        <w:t xml:space="preserve"> </w:t>
      </w:r>
      <w:r>
        <w:rPr>
          <w:rFonts w:ascii="Times New Roman"/>
          <w:sz w:val="24"/>
        </w:rPr>
        <w:t>forum;</w:t>
      </w:r>
    </w:p>
    <w:p w14:paraId="73CA9EAE" w14:textId="77777777" w:rsidR="006532D3" w:rsidRDefault="00E347B4">
      <w:pPr>
        <w:pStyle w:val="ListParagraph"/>
        <w:numPr>
          <w:ilvl w:val="1"/>
          <w:numId w:val="2"/>
        </w:numPr>
        <w:tabs>
          <w:tab w:val="left" w:pos="885"/>
        </w:tabs>
        <w:spacing w:before="122"/>
        <w:ind w:hanging="224"/>
        <w:jc w:val="both"/>
        <w:rPr>
          <w:rFonts w:ascii="Times New Roman" w:eastAsia="Times New Roman" w:hAnsi="Times New Roman" w:cs="Times New Roman"/>
          <w:sz w:val="24"/>
          <w:szCs w:val="24"/>
        </w:rPr>
      </w:pPr>
      <w:r>
        <w:rPr>
          <w:rFonts w:ascii="Times New Roman"/>
          <w:sz w:val="24"/>
        </w:rPr>
        <w:t>the potential for piecemeal</w:t>
      </w:r>
      <w:r>
        <w:rPr>
          <w:rFonts w:ascii="Times New Roman"/>
          <w:spacing w:val="-13"/>
          <w:sz w:val="24"/>
        </w:rPr>
        <w:t xml:space="preserve"> </w:t>
      </w:r>
      <w:r>
        <w:rPr>
          <w:rFonts w:ascii="Times New Roman"/>
          <w:sz w:val="24"/>
        </w:rPr>
        <w:t>litigation;</w:t>
      </w:r>
    </w:p>
    <w:p w14:paraId="3F3670F2" w14:textId="77777777" w:rsidR="006532D3" w:rsidRDefault="00E347B4">
      <w:pPr>
        <w:pStyle w:val="ListParagraph"/>
        <w:numPr>
          <w:ilvl w:val="1"/>
          <w:numId w:val="2"/>
        </w:numPr>
        <w:tabs>
          <w:tab w:val="left" w:pos="885"/>
        </w:tabs>
        <w:spacing w:before="127"/>
        <w:ind w:hanging="224"/>
        <w:jc w:val="both"/>
        <w:rPr>
          <w:rFonts w:ascii="Times New Roman" w:eastAsia="Times New Roman" w:hAnsi="Times New Roman" w:cs="Times New Roman"/>
          <w:sz w:val="24"/>
          <w:szCs w:val="24"/>
        </w:rPr>
      </w:pPr>
      <w:r>
        <w:rPr>
          <w:rFonts w:ascii="Times New Roman"/>
          <w:w w:val="105"/>
          <w:sz w:val="24"/>
        </w:rPr>
        <w:t>the</w:t>
      </w:r>
      <w:r>
        <w:rPr>
          <w:rFonts w:ascii="Times New Roman"/>
          <w:spacing w:val="-28"/>
          <w:w w:val="105"/>
          <w:sz w:val="24"/>
        </w:rPr>
        <w:t xml:space="preserve"> </w:t>
      </w:r>
      <w:r>
        <w:rPr>
          <w:rFonts w:ascii="Times New Roman"/>
          <w:w w:val="105"/>
          <w:sz w:val="24"/>
        </w:rPr>
        <w:t>order</w:t>
      </w:r>
      <w:r>
        <w:rPr>
          <w:rFonts w:ascii="Times New Roman"/>
          <w:spacing w:val="-28"/>
          <w:w w:val="105"/>
          <w:sz w:val="24"/>
        </w:rPr>
        <w:t xml:space="preserve"> </w:t>
      </w:r>
      <w:r>
        <w:rPr>
          <w:rFonts w:ascii="Times New Roman"/>
          <w:w w:val="105"/>
          <w:sz w:val="24"/>
        </w:rPr>
        <w:t>in</w:t>
      </w:r>
      <w:r>
        <w:rPr>
          <w:rFonts w:ascii="Times New Roman"/>
          <w:spacing w:val="-28"/>
          <w:w w:val="105"/>
          <w:sz w:val="24"/>
        </w:rPr>
        <w:t xml:space="preserve"> </w:t>
      </w:r>
      <w:r>
        <w:rPr>
          <w:rFonts w:ascii="Times New Roman"/>
          <w:w w:val="105"/>
          <w:sz w:val="24"/>
        </w:rPr>
        <w:t>which</w:t>
      </w:r>
      <w:r>
        <w:rPr>
          <w:rFonts w:ascii="Times New Roman"/>
          <w:spacing w:val="-28"/>
          <w:w w:val="105"/>
          <w:sz w:val="24"/>
        </w:rPr>
        <w:t xml:space="preserve"> </w:t>
      </w:r>
      <w:r>
        <w:rPr>
          <w:rFonts w:ascii="Times New Roman"/>
          <w:w w:val="105"/>
          <w:sz w:val="24"/>
        </w:rPr>
        <w:t>the</w:t>
      </w:r>
      <w:r>
        <w:rPr>
          <w:rFonts w:ascii="Times New Roman"/>
          <w:spacing w:val="-28"/>
          <w:w w:val="105"/>
          <w:sz w:val="24"/>
        </w:rPr>
        <w:t xml:space="preserve"> </w:t>
      </w:r>
      <w:r>
        <w:rPr>
          <w:rFonts w:ascii="Times New Roman"/>
          <w:w w:val="105"/>
          <w:sz w:val="24"/>
        </w:rPr>
        <w:t>forums</w:t>
      </w:r>
      <w:r>
        <w:rPr>
          <w:rFonts w:ascii="Times New Roman"/>
          <w:spacing w:val="-28"/>
          <w:w w:val="105"/>
          <w:sz w:val="24"/>
        </w:rPr>
        <w:t xml:space="preserve"> </w:t>
      </w:r>
      <w:r>
        <w:rPr>
          <w:rFonts w:ascii="Times New Roman"/>
          <w:w w:val="105"/>
          <w:sz w:val="24"/>
        </w:rPr>
        <w:t>obtained</w:t>
      </w:r>
      <w:r>
        <w:rPr>
          <w:rFonts w:ascii="Times New Roman"/>
          <w:spacing w:val="-28"/>
          <w:w w:val="105"/>
          <w:sz w:val="24"/>
        </w:rPr>
        <w:t xml:space="preserve"> </w:t>
      </w:r>
      <w:r>
        <w:rPr>
          <w:rFonts w:ascii="Times New Roman"/>
          <w:w w:val="105"/>
          <w:sz w:val="24"/>
        </w:rPr>
        <w:t>jurisdiction;</w:t>
      </w:r>
    </w:p>
    <w:p w14:paraId="2697D7F2" w14:textId="77777777" w:rsidR="006532D3" w:rsidRDefault="00E347B4">
      <w:pPr>
        <w:pStyle w:val="ListParagraph"/>
        <w:numPr>
          <w:ilvl w:val="1"/>
          <w:numId w:val="2"/>
        </w:numPr>
        <w:tabs>
          <w:tab w:val="left" w:pos="885"/>
        </w:tabs>
        <w:spacing w:before="122"/>
        <w:ind w:hanging="224"/>
        <w:jc w:val="both"/>
        <w:rPr>
          <w:rFonts w:ascii="Times New Roman" w:eastAsia="Times New Roman" w:hAnsi="Times New Roman" w:cs="Times New Roman"/>
          <w:sz w:val="24"/>
          <w:szCs w:val="24"/>
        </w:rPr>
      </w:pPr>
      <w:r>
        <w:rPr>
          <w:rFonts w:ascii="Times New Roman"/>
          <w:sz w:val="24"/>
        </w:rPr>
        <w:t>whether</w:t>
      </w:r>
      <w:r>
        <w:rPr>
          <w:rFonts w:ascii="Times New Roman"/>
          <w:spacing w:val="-8"/>
          <w:sz w:val="24"/>
        </w:rPr>
        <w:t xml:space="preserve"> </w:t>
      </w:r>
      <w:r>
        <w:rPr>
          <w:rFonts w:ascii="Times New Roman"/>
          <w:sz w:val="24"/>
        </w:rPr>
        <w:t>federal</w:t>
      </w:r>
      <w:r>
        <w:rPr>
          <w:rFonts w:ascii="Times New Roman"/>
          <w:spacing w:val="-8"/>
          <w:sz w:val="24"/>
        </w:rPr>
        <w:t xml:space="preserve"> </w:t>
      </w:r>
      <w:r>
        <w:rPr>
          <w:rFonts w:ascii="Times New Roman"/>
          <w:sz w:val="24"/>
        </w:rPr>
        <w:t>or</w:t>
      </w:r>
      <w:r>
        <w:rPr>
          <w:rFonts w:ascii="Times New Roman"/>
          <w:spacing w:val="-8"/>
          <w:sz w:val="24"/>
        </w:rPr>
        <w:t xml:space="preserve"> </w:t>
      </w:r>
      <w:r>
        <w:rPr>
          <w:rFonts w:ascii="Times New Roman"/>
          <w:sz w:val="24"/>
        </w:rPr>
        <w:t>state</w:t>
      </w:r>
      <w:r>
        <w:rPr>
          <w:rFonts w:ascii="Times New Roman"/>
          <w:spacing w:val="-8"/>
          <w:sz w:val="24"/>
        </w:rPr>
        <w:t xml:space="preserve"> </w:t>
      </w:r>
      <w:r>
        <w:rPr>
          <w:rFonts w:ascii="Times New Roman"/>
          <w:sz w:val="24"/>
        </w:rPr>
        <w:t>law</w:t>
      </w:r>
      <w:r>
        <w:rPr>
          <w:rFonts w:ascii="Times New Roman"/>
          <w:spacing w:val="-8"/>
          <w:sz w:val="24"/>
        </w:rPr>
        <w:t xml:space="preserve"> </w:t>
      </w:r>
      <w:r>
        <w:rPr>
          <w:rFonts w:ascii="Times New Roman"/>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applied;</w:t>
      </w:r>
      <w:r>
        <w:rPr>
          <w:rFonts w:ascii="Times New Roman"/>
          <w:spacing w:val="-8"/>
          <w:sz w:val="24"/>
        </w:rPr>
        <w:t xml:space="preserve"> </w:t>
      </w:r>
      <w:r>
        <w:rPr>
          <w:rFonts w:ascii="Times New Roman"/>
          <w:sz w:val="24"/>
        </w:rPr>
        <w:t>and</w:t>
      </w:r>
    </w:p>
    <w:p w14:paraId="2A442533" w14:textId="77777777" w:rsidR="006532D3" w:rsidRDefault="00E347B4">
      <w:pPr>
        <w:pStyle w:val="ListParagraph"/>
        <w:numPr>
          <w:ilvl w:val="1"/>
          <w:numId w:val="2"/>
        </w:numPr>
        <w:tabs>
          <w:tab w:val="left" w:pos="885"/>
        </w:tabs>
        <w:spacing w:before="122"/>
        <w:ind w:hanging="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adequacy of each forum to protect the parties’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rights.</w:t>
      </w:r>
    </w:p>
    <w:p w14:paraId="1353D78B" w14:textId="77777777" w:rsidR="006532D3" w:rsidRDefault="00E347B4">
      <w:pPr>
        <w:pStyle w:val="BodyText"/>
        <w:spacing w:before="127" w:line="242" w:lineRule="auto"/>
        <w:ind w:right="157" w:firstLine="560"/>
        <w:jc w:val="both"/>
        <w:rPr>
          <w:sz w:val="14"/>
          <w:szCs w:val="14"/>
        </w:rPr>
      </w:pPr>
      <w:r>
        <w:t xml:space="preserve">In </w:t>
      </w:r>
      <w:r>
        <w:rPr>
          <w:rFonts w:cs="Times New Roman"/>
          <w:i/>
        </w:rPr>
        <w:t>Holder v. Holder</w:t>
      </w:r>
      <w:r>
        <w:rPr>
          <w:position w:val="8"/>
          <w:sz w:val="14"/>
          <w:szCs w:val="14"/>
        </w:rPr>
        <w:t xml:space="preserve">12 </w:t>
      </w:r>
      <w:r>
        <w:t xml:space="preserve">the district court’s abstention </w:t>
      </w:r>
      <w:r>
        <w:t xml:space="preserve">from hearing a Hague case un- der </w:t>
      </w:r>
      <w:r>
        <w:rPr>
          <w:rFonts w:cs="Times New Roman"/>
          <w:i/>
        </w:rPr>
        <w:t xml:space="preserve">Colorado River </w:t>
      </w:r>
      <w:r>
        <w:t>was reversed, because the pending state claim involved only custody issues, and no Hague claim was asserted in the state</w:t>
      </w:r>
      <w:r>
        <w:rPr>
          <w:spacing w:val="-34"/>
        </w:rPr>
        <w:t xml:space="preserve"> </w:t>
      </w:r>
      <w:r>
        <w:t>court.</w:t>
      </w:r>
      <w:r>
        <w:rPr>
          <w:position w:val="8"/>
          <w:sz w:val="14"/>
          <w:szCs w:val="14"/>
        </w:rPr>
        <w:t>13</w:t>
      </w:r>
    </w:p>
    <w:p w14:paraId="0C77A2C0" w14:textId="33C451BF" w:rsidR="006532D3" w:rsidRDefault="00E347B4" w:rsidP="0057573B">
      <w:pPr>
        <w:pStyle w:val="BodyText"/>
        <w:spacing w:line="242" w:lineRule="auto"/>
        <w:ind w:right="157" w:firstLine="560"/>
        <w:jc w:val="both"/>
      </w:pPr>
      <w:r>
        <w:t xml:space="preserve">In </w:t>
      </w:r>
      <w:r>
        <w:rPr>
          <w:i/>
        </w:rPr>
        <w:t>Lops v. Lops</w:t>
      </w:r>
      <w:r>
        <w:t>,</w:t>
      </w:r>
      <w:r>
        <w:rPr>
          <w:position w:val="8"/>
          <w:sz w:val="14"/>
        </w:rPr>
        <w:t xml:space="preserve">14 </w:t>
      </w:r>
      <w:r>
        <w:t xml:space="preserve">the Eleventh Circuit affirmed the district courts refusal to abstain under </w:t>
      </w:r>
      <w:r>
        <w:rPr>
          <w:i/>
        </w:rPr>
        <w:t xml:space="preserve">Colorado River </w:t>
      </w:r>
      <w:r>
        <w:t xml:space="preserve">on the basis, </w:t>
      </w:r>
      <w:r>
        <w:rPr>
          <w:i/>
        </w:rPr>
        <w:t>inter alia</w:t>
      </w:r>
      <w:r>
        <w:t>, that the district court was better positioned to determine the case on an expedited basis, because the state court postponed hearing of the</w:t>
      </w:r>
      <w:r>
        <w:rPr>
          <w:spacing w:val="-9"/>
        </w:rPr>
        <w:t xml:space="preserve"> </w:t>
      </w:r>
      <w:r>
        <w:t>merits</w:t>
      </w:r>
      <w:r>
        <w:rPr>
          <w:spacing w:val="-9"/>
        </w:rPr>
        <w:t xml:space="preserve"> </w:t>
      </w:r>
      <w:r>
        <w:t>of</w:t>
      </w:r>
      <w:r>
        <w:rPr>
          <w:spacing w:val="-9"/>
        </w:rPr>
        <w:t xml:space="preserve"> </w:t>
      </w:r>
      <w:r>
        <w:t>the</w:t>
      </w:r>
      <w:r>
        <w:rPr>
          <w:spacing w:val="-9"/>
        </w:rPr>
        <w:t xml:space="preserve"> </w:t>
      </w:r>
      <w:r>
        <w:t>case</w:t>
      </w:r>
      <w:r>
        <w:rPr>
          <w:spacing w:val="-9"/>
        </w:rPr>
        <w:t xml:space="preserve"> </w:t>
      </w:r>
      <w:r>
        <w:t>for</w:t>
      </w:r>
      <w:r>
        <w:rPr>
          <w:spacing w:val="-9"/>
        </w:rPr>
        <w:t xml:space="preserve"> </w:t>
      </w:r>
      <w:r>
        <w:t>approximately</w:t>
      </w:r>
      <w:r>
        <w:rPr>
          <w:spacing w:val="-9"/>
        </w:rPr>
        <w:t xml:space="preserve"> </w:t>
      </w:r>
      <w:r>
        <w:t>fifty</w:t>
      </w:r>
      <w:r>
        <w:rPr>
          <w:spacing w:val="-9"/>
        </w:rPr>
        <w:t xml:space="preserve"> </w:t>
      </w:r>
      <w:r>
        <w:t>days.</w:t>
      </w:r>
    </w:p>
    <w:p w14:paraId="0D80ED0C" w14:textId="77777777" w:rsidR="0057573B" w:rsidRPr="0057573B" w:rsidRDefault="0057573B" w:rsidP="0057573B">
      <w:pPr>
        <w:pStyle w:val="BodyText"/>
        <w:spacing w:line="242" w:lineRule="auto"/>
        <w:ind w:right="157" w:firstLine="560"/>
        <w:jc w:val="both"/>
      </w:pPr>
    </w:p>
    <w:p w14:paraId="64AB5CE4" w14:textId="77777777" w:rsidR="006532D3" w:rsidRDefault="00E347B4">
      <w:pPr>
        <w:pStyle w:val="BodyText"/>
        <w:spacing w:before="54" w:line="244" w:lineRule="auto"/>
        <w:ind w:right="117"/>
        <w:jc w:val="both"/>
      </w:pPr>
      <w:r>
        <w:rPr>
          <w:rFonts w:cs="Times New Roman"/>
          <w:b/>
          <w:bCs/>
          <w:i/>
        </w:rPr>
        <w:t>R</w:t>
      </w:r>
      <w:r>
        <w:rPr>
          <w:rFonts w:cs="Times New Roman"/>
          <w:b/>
          <w:bCs/>
          <w:i/>
        </w:rPr>
        <w:t xml:space="preserve">ooker-Feldman </w:t>
      </w:r>
      <w:r>
        <w:rPr>
          <w:rFonts w:cs="Times New Roman"/>
          <w:b/>
          <w:bCs/>
        </w:rPr>
        <w:t xml:space="preserve">Doctrine. </w:t>
      </w:r>
      <w:r>
        <w:t xml:space="preserve">The </w:t>
      </w:r>
      <w:r>
        <w:rPr>
          <w:rFonts w:cs="Times New Roman"/>
          <w:i/>
        </w:rPr>
        <w:t xml:space="preserve">Rooker-Feldman </w:t>
      </w:r>
      <w:r>
        <w:t xml:space="preserve">doctrine stands for the proposition that the loser in a state court action may not invoke the jurisdiction of the United States courts to enforce what is perceived to be a federally protected right. Complaints that the state court has erroneously ruled on </w:t>
      </w:r>
      <w:r>
        <w:t>federal rights are tantamount to a request that the district court sit as court of appeal to state court decisions. Similarly, federal courts must abstain from relitigating issues that are “inextricably intertwined” with a state court</w:t>
      </w:r>
      <w:r>
        <w:rPr>
          <w:spacing w:val="-29"/>
        </w:rPr>
        <w:t xml:space="preserve"> </w:t>
      </w:r>
      <w:r>
        <w:t>decision.</w:t>
      </w:r>
    </w:p>
    <w:p w14:paraId="1D177910" w14:textId="77777777" w:rsidR="006532D3" w:rsidRDefault="00E347B4">
      <w:pPr>
        <w:pStyle w:val="BodyText"/>
        <w:spacing w:before="117" w:line="242" w:lineRule="auto"/>
        <w:ind w:right="117" w:firstLine="560"/>
        <w:jc w:val="both"/>
      </w:pPr>
      <w:r>
        <w:t xml:space="preserve">The narrow </w:t>
      </w:r>
      <w:r>
        <w:t xml:space="preserve">scope of the doctrine was reaffirmed by the Supreme Court in </w:t>
      </w:r>
      <w:r>
        <w:rPr>
          <w:rFonts w:cs="Times New Roman"/>
          <w:i/>
        </w:rPr>
        <w:t>Exxon Mobil</w:t>
      </w:r>
      <w:r>
        <w:rPr>
          <w:rFonts w:cs="Times New Roman"/>
          <w:i/>
          <w:spacing w:val="-9"/>
        </w:rPr>
        <w:t xml:space="preserve"> </w:t>
      </w:r>
      <w:r>
        <w:rPr>
          <w:rFonts w:cs="Times New Roman"/>
          <w:i/>
        </w:rPr>
        <w:t>Corp.</w:t>
      </w:r>
      <w:r>
        <w:rPr>
          <w:rFonts w:cs="Times New Roman"/>
          <w:i/>
          <w:spacing w:val="-9"/>
        </w:rPr>
        <w:t xml:space="preserve"> </w:t>
      </w:r>
      <w:r>
        <w:rPr>
          <w:rFonts w:cs="Times New Roman"/>
          <w:i/>
        </w:rPr>
        <w:t>v.</w:t>
      </w:r>
      <w:r>
        <w:rPr>
          <w:rFonts w:cs="Times New Roman"/>
          <w:i/>
          <w:spacing w:val="-9"/>
        </w:rPr>
        <w:t xml:space="preserve"> </w:t>
      </w:r>
      <w:r>
        <w:rPr>
          <w:rFonts w:cs="Times New Roman"/>
          <w:i/>
        </w:rPr>
        <w:t>Saudi</w:t>
      </w:r>
      <w:r>
        <w:rPr>
          <w:rFonts w:cs="Times New Roman"/>
          <w:i/>
          <w:spacing w:val="-9"/>
        </w:rPr>
        <w:t xml:space="preserve"> </w:t>
      </w:r>
      <w:r>
        <w:rPr>
          <w:rFonts w:cs="Times New Roman"/>
          <w:i/>
        </w:rPr>
        <w:t>Basic</w:t>
      </w:r>
      <w:r>
        <w:rPr>
          <w:rFonts w:cs="Times New Roman"/>
          <w:i/>
          <w:spacing w:val="-9"/>
        </w:rPr>
        <w:t xml:space="preserve"> </w:t>
      </w:r>
      <w:r>
        <w:rPr>
          <w:rFonts w:cs="Times New Roman"/>
          <w:i/>
        </w:rPr>
        <w:t>Industries</w:t>
      </w:r>
      <w:r>
        <w:t>.</w:t>
      </w:r>
      <w:r>
        <w:rPr>
          <w:position w:val="8"/>
          <w:sz w:val="14"/>
          <w:szCs w:val="14"/>
        </w:rPr>
        <w:t>15</w:t>
      </w:r>
      <w:r>
        <w:rPr>
          <w:spacing w:val="14"/>
          <w:position w:val="8"/>
          <w:sz w:val="14"/>
          <w:szCs w:val="14"/>
        </w:rPr>
        <w:t xml:space="preserve"> </w:t>
      </w:r>
      <w:r>
        <w:t>The</w:t>
      </w:r>
      <w:r>
        <w:rPr>
          <w:spacing w:val="-10"/>
        </w:rPr>
        <w:t xml:space="preserve"> </w:t>
      </w:r>
      <w:r>
        <w:t>Court</w:t>
      </w:r>
      <w:r>
        <w:rPr>
          <w:spacing w:val="-10"/>
        </w:rPr>
        <w:t xml:space="preserve"> </w:t>
      </w:r>
      <w:r>
        <w:t>observed</w:t>
      </w:r>
      <w:r>
        <w:rPr>
          <w:spacing w:val="-10"/>
        </w:rPr>
        <w:t xml:space="preserve"> </w:t>
      </w:r>
      <w:r>
        <w:t>that</w:t>
      </w:r>
      <w:r>
        <w:rPr>
          <w:spacing w:val="-10"/>
        </w:rPr>
        <w:t xml:space="preserve"> </w:t>
      </w:r>
      <w:r>
        <w:t>the</w:t>
      </w:r>
      <w:r>
        <w:rPr>
          <w:spacing w:val="-10"/>
        </w:rPr>
        <w:t xml:space="preserve"> </w:t>
      </w:r>
      <w:r>
        <w:rPr>
          <w:rFonts w:cs="Times New Roman"/>
          <w:i/>
        </w:rPr>
        <w:t>Rooker-Feldman</w:t>
      </w:r>
      <w:r>
        <w:rPr>
          <w:rFonts w:cs="Times New Roman"/>
          <w:i/>
          <w:spacing w:val="-9"/>
        </w:rPr>
        <w:t xml:space="preserve"> </w:t>
      </w:r>
      <w:r>
        <w:t>doc- trine is confined to “cases brought by state-court losers complaining of injuries caused by state-co</w:t>
      </w:r>
      <w:r>
        <w:t>urt judgments rendered before the district court proceedings commenced and inviting the district court review and rejection of those</w:t>
      </w:r>
      <w:r>
        <w:rPr>
          <w:spacing w:val="4"/>
        </w:rPr>
        <w:t xml:space="preserve"> </w:t>
      </w:r>
      <w:r>
        <w:t>judgments.”</w:t>
      </w:r>
    </w:p>
    <w:p w14:paraId="288C134F" w14:textId="14239819" w:rsidR="006532D3" w:rsidRDefault="00E347B4">
      <w:pPr>
        <w:pStyle w:val="BodyText"/>
        <w:spacing w:line="242" w:lineRule="auto"/>
        <w:ind w:right="117" w:firstLine="560"/>
        <w:jc w:val="both"/>
        <w:rPr>
          <w:sz w:val="14"/>
          <w:szCs w:val="14"/>
        </w:rPr>
      </w:pPr>
      <w:r>
        <w:t xml:space="preserve">Typically, </w:t>
      </w:r>
      <w:r>
        <w:rPr>
          <w:i/>
        </w:rPr>
        <w:t xml:space="preserve">Rooker-Feldman </w:t>
      </w:r>
      <w:r>
        <w:t xml:space="preserve">applies when a party files a Hague petition for return in state court. </w:t>
      </w:r>
      <w:r w:rsidR="005B51B2">
        <w:t>Upon being denied relief in state court, the aggrieved parent then files a new application for return in federal court, alleging that the state court decided the case erroneously.</w:t>
      </w:r>
      <w:r w:rsidR="005B51B2">
        <w:rPr>
          <w:position w:val="8"/>
          <w:sz w:val="14"/>
        </w:rPr>
        <w:t>16</w:t>
      </w:r>
    </w:p>
    <w:p w14:paraId="20CD95E4" w14:textId="19538851" w:rsidR="006532D3" w:rsidRDefault="00E347B4">
      <w:pPr>
        <w:pStyle w:val="BodyText"/>
        <w:spacing w:before="119" w:line="242" w:lineRule="auto"/>
        <w:ind w:right="117" w:firstLine="560"/>
        <w:jc w:val="both"/>
      </w:pPr>
      <w:r>
        <w:t xml:space="preserve">In </w:t>
      </w:r>
      <w:r>
        <w:rPr>
          <w:rFonts w:cs="Times New Roman"/>
          <w:i/>
        </w:rPr>
        <w:t>Altamiranda v. Vale,</w:t>
      </w:r>
      <w:r>
        <w:rPr>
          <w:position w:val="8"/>
          <w:sz w:val="14"/>
          <w:szCs w:val="14"/>
        </w:rPr>
        <w:t xml:space="preserve">17 </w:t>
      </w:r>
      <w:r>
        <w:t>father filed a Hague Convention petition for the return of t</w:t>
      </w:r>
      <w:r>
        <w:t xml:space="preserve">he children to Venezuela. </w:t>
      </w:r>
      <w:r w:rsidR="005B51B2">
        <w:t xml:space="preserve">The parties negotiated a settlement of the return case, a settlement reduced to a judgment in state court. </w:t>
      </w:r>
      <w:r>
        <w:t>The settlement provided that in the event mother failed in her obligations under the settlement agreement, father could r</w:t>
      </w:r>
      <w:r>
        <w:t xml:space="preserve">evive his Hague Convention case in federal court. </w:t>
      </w:r>
      <w:r w:rsidR="005B51B2">
        <w:t xml:space="preserve">When mother defaulted on her obligations regarding the children, father reinstated his Hague Convention case. </w:t>
      </w:r>
      <w:r>
        <w:t xml:space="preserve">The court rejected mother’s argument that </w:t>
      </w:r>
      <w:r>
        <w:rPr>
          <w:rFonts w:cs="Times New Roman"/>
          <w:i/>
        </w:rPr>
        <w:t xml:space="preserve">Rooker-Feldman </w:t>
      </w:r>
      <w:r>
        <w:t>barred the federal court from proceed</w:t>
      </w:r>
      <w:r>
        <w:t xml:space="preserve">ing with the case. </w:t>
      </w:r>
      <w:r w:rsidR="005B51B2">
        <w:t>Father showed that his consent to allow the children to remain in the U.S. was procured by fraud, and the state court judgment provided that the federal court could resume Hague Convention proceedings in the event of mother’s default on her</w:t>
      </w:r>
      <w:r w:rsidR="005B51B2">
        <w:rPr>
          <w:spacing w:val="7"/>
        </w:rPr>
        <w:t xml:space="preserve"> </w:t>
      </w:r>
      <w:r w:rsidR="005B51B2">
        <w:t>obligations.</w:t>
      </w:r>
    </w:p>
    <w:p w14:paraId="3954CA4E" w14:textId="6C4D9626" w:rsidR="006532D3" w:rsidRDefault="00E347B4" w:rsidP="0057573B">
      <w:pPr>
        <w:pStyle w:val="BodyText"/>
        <w:spacing w:before="119" w:line="244" w:lineRule="auto"/>
        <w:ind w:right="119"/>
        <w:jc w:val="both"/>
      </w:pPr>
      <w:r>
        <w:rPr>
          <w:rFonts w:cs="Times New Roman"/>
          <w:b/>
          <w:bCs/>
        </w:rPr>
        <w:t>Removal</w:t>
      </w:r>
      <w:r>
        <w:rPr>
          <w:rFonts w:cs="Times New Roman"/>
          <w:b/>
          <w:bCs/>
          <w:spacing w:val="-6"/>
        </w:rPr>
        <w:t xml:space="preserve"> </w:t>
      </w:r>
      <w:r>
        <w:rPr>
          <w:rFonts w:cs="Times New Roman"/>
          <w:b/>
          <w:bCs/>
        </w:rPr>
        <w:t>28</w:t>
      </w:r>
      <w:r>
        <w:rPr>
          <w:rFonts w:cs="Times New Roman"/>
          <w:b/>
          <w:bCs/>
          <w:spacing w:val="-6"/>
        </w:rPr>
        <w:t xml:space="preserve"> </w:t>
      </w:r>
      <w:r>
        <w:rPr>
          <w:rFonts w:cs="Times New Roman"/>
          <w:b/>
          <w:bCs/>
        </w:rPr>
        <w:t>U.S.C.</w:t>
      </w:r>
      <w:r>
        <w:rPr>
          <w:rFonts w:cs="Times New Roman"/>
          <w:b/>
          <w:bCs/>
          <w:spacing w:val="-6"/>
        </w:rPr>
        <w:t xml:space="preserve"> </w:t>
      </w:r>
      <w:r>
        <w:rPr>
          <w:rFonts w:cs="Times New Roman"/>
          <w:b/>
          <w:bCs/>
        </w:rPr>
        <w:t>§</w:t>
      </w:r>
      <w:r>
        <w:rPr>
          <w:rFonts w:cs="Times New Roman"/>
          <w:b/>
          <w:bCs/>
          <w:spacing w:val="-6"/>
        </w:rPr>
        <w:t xml:space="preserve"> </w:t>
      </w:r>
      <w:r>
        <w:rPr>
          <w:rFonts w:cs="Times New Roman"/>
          <w:b/>
          <w:bCs/>
        </w:rPr>
        <w:t>1441.</w:t>
      </w:r>
      <w:r>
        <w:rPr>
          <w:rFonts w:cs="Times New Roman"/>
          <w:b/>
          <w:bCs/>
          <w:spacing w:val="-6"/>
        </w:rPr>
        <w:t xml:space="preserve"> </w:t>
      </w:r>
      <w:r>
        <w:t>Removal</w:t>
      </w:r>
      <w:r>
        <w:rPr>
          <w:spacing w:val="-4"/>
        </w:rPr>
        <w:t xml:space="preserve"> </w:t>
      </w:r>
      <w:r>
        <w:t>has</w:t>
      </w:r>
      <w:r>
        <w:rPr>
          <w:spacing w:val="-4"/>
        </w:rPr>
        <w:t xml:space="preserve"> </w:t>
      </w:r>
      <w:r>
        <w:t>only</w:t>
      </w:r>
      <w:r>
        <w:rPr>
          <w:spacing w:val="-4"/>
        </w:rPr>
        <w:t xml:space="preserve"> </w:t>
      </w:r>
      <w:r>
        <w:t>been</w:t>
      </w:r>
      <w:r>
        <w:rPr>
          <w:spacing w:val="-4"/>
        </w:rPr>
        <w:t xml:space="preserve"> </w:t>
      </w:r>
      <w:r>
        <w:t>mentioned</w:t>
      </w:r>
      <w:r>
        <w:rPr>
          <w:spacing w:val="-4"/>
        </w:rPr>
        <w:t xml:space="preserve"> </w:t>
      </w:r>
      <w:r>
        <w:t>in</w:t>
      </w:r>
      <w:r>
        <w:rPr>
          <w:spacing w:val="-4"/>
        </w:rPr>
        <w:t xml:space="preserve"> </w:t>
      </w:r>
      <w:r>
        <w:t>a</w:t>
      </w:r>
      <w:r>
        <w:rPr>
          <w:spacing w:val="-4"/>
        </w:rPr>
        <w:t xml:space="preserve"> </w:t>
      </w:r>
      <w:r>
        <w:t>handful</w:t>
      </w:r>
      <w:r>
        <w:rPr>
          <w:spacing w:val="-4"/>
        </w:rPr>
        <w:t xml:space="preserve"> </w:t>
      </w:r>
      <w:r>
        <w:t>of</w:t>
      </w:r>
      <w:r>
        <w:rPr>
          <w:spacing w:val="-4"/>
        </w:rPr>
        <w:t xml:space="preserve"> </w:t>
      </w:r>
      <w:r>
        <w:t>cases.</w:t>
      </w:r>
      <w:r>
        <w:rPr>
          <w:spacing w:val="-4"/>
        </w:rPr>
        <w:t xml:space="preserve"> </w:t>
      </w:r>
      <w:r>
        <w:t>In</w:t>
      </w:r>
      <w:r>
        <w:rPr>
          <w:spacing w:val="-4"/>
        </w:rPr>
        <w:t xml:space="preserve"> </w:t>
      </w:r>
      <w:r>
        <w:rPr>
          <w:rFonts w:cs="Times New Roman"/>
          <w:i/>
        </w:rPr>
        <w:t xml:space="preserve">In re </w:t>
      </w:r>
      <w:r>
        <w:t>Mahmoud,</w:t>
      </w:r>
      <w:r>
        <w:rPr>
          <w:position w:val="8"/>
          <w:sz w:val="14"/>
          <w:szCs w:val="14"/>
        </w:rPr>
        <w:t xml:space="preserve">18 </w:t>
      </w:r>
      <w:r>
        <w:t xml:space="preserve">the district court accepted removal of an ongoing Hague case from state </w:t>
      </w:r>
      <w:r>
        <w:lastRenderedPageBreak/>
        <w:t xml:space="preserve">court. Ultimately the matter became moot, and the district court dismissed the case, but it noted that removal was appropriate in Hague cases. </w:t>
      </w:r>
      <w:r w:rsidR="005B51B2">
        <w:t xml:space="preserve">In </w:t>
      </w:r>
      <w:r w:rsidR="005B51B2">
        <w:rPr>
          <w:rFonts w:cs="Times New Roman"/>
          <w:i/>
        </w:rPr>
        <w:t>Lops v. Lops</w:t>
      </w:r>
      <w:r w:rsidR="005B51B2">
        <w:t>,</w:t>
      </w:r>
      <w:r w:rsidR="005B51B2">
        <w:rPr>
          <w:position w:val="8"/>
          <w:sz w:val="14"/>
          <w:szCs w:val="14"/>
        </w:rPr>
        <w:t xml:space="preserve">19 </w:t>
      </w:r>
      <w:r w:rsidR="005B51B2">
        <w:t xml:space="preserve">the Eleventh Circuit found that the district court properly refused to abstain under the </w:t>
      </w:r>
      <w:r w:rsidR="005B51B2">
        <w:rPr>
          <w:rFonts w:cs="Times New Roman"/>
          <w:i/>
        </w:rPr>
        <w:t xml:space="preserve">Colorado River </w:t>
      </w:r>
      <w:r w:rsidR="005B51B2">
        <w:rPr>
          <w:rFonts w:cs="Times New Roman"/>
          <w:i/>
          <w:spacing w:val="3"/>
        </w:rPr>
        <w:t xml:space="preserve"> </w:t>
      </w:r>
      <w:r w:rsidR="0057573B">
        <w:t>cri</w:t>
      </w:r>
      <w:r>
        <w:t>t</w:t>
      </w:r>
      <w:r>
        <w:t xml:space="preserve">eria. </w:t>
      </w:r>
      <w:r w:rsidR="005B51B2">
        <w:t xml:space="preserve">The dissent in </w:t>
      </w:r>
      <w:r w:rsidR="005B51B2">
        <w:rPr>
          <w:i/>
        </w:rPr>
        <w:t xml:space="preserve">Lops </w:t>
      </w:r>
      <w:r w:rsidR="005B51B2">
        <w:t>argued that this was in direct contravention of the removal statutes, as there was a pending state proceeding</w:t>
      </w:r>
      <w:r w:rsidR="005B51B2">
        <w:rPr>
          <w:spacing w:val="-20"/>
        </w:rPr>
        <w:t xml:space="preserve"> </w:t>
      </w:r>
      <w:r w:rsidR="005B51B2">
        <w:t>ongoing.</w:t>
      </w:r>
    </w:p>
    <w:p w14:paraId="04E1DB52" w14:textId="77777777" w:rsidR="006532D3" w:rsidRDefault="00E347B4">
      <w:pPr>
        <w:pStyle w:val="BodyText"/>
        <w:spacing w:line="242" w:lineRule="auto"/>
        <w:ind w:firstLine="560"/>
      </w:pPr>
      <w:r>
        <w:t>The issue of removal can lead to time-consuming lit</w:t>
      </w:r>
      <w:r>
        <w:t>igation. As noted by a leading academic on the 1980</w:t>
      </w:r>
      <w:r>
        <w:rPr>
          <w:spacing w:val="1"/>
        </w:rPr>
        <w:t xml:space="preserve"> </w:t>
      </w:r>
      <w:r>
        <w:t>Convention,</w:t>
      </w:r>
    </w:p>
    <w:p w14:paraId="67A7891E" w14:textId="7D7B258A" w:rsidR="006532D3" w:rsidRDefault="005B51B2">
      <w:pPr>
        <w:spacing w:before="133" w:line="259" w:lineRule="auto"/>
        <w:ind w:left="662" w:right="837"/>
        <w:jc w:val="both"/>
        <w:rPr>
          <w:rFonts w:ascii="Times New Roman" w:eastAsia="Times New Roman" w:hAnsi="Times New Roman" w:cs="Times New Roman"/>
          <w:sz w:val="13"/>
          <w:szCs w:val="13"/>
        </w:rPr>
      </w:pPr>
      <w:r>
        <w:rPr>
          <w:rFonts w:ascii="Times New Roman" w:eastAsia="Times New Roman" w:hAnsi="Times New Roman" w:cs="Times New Roman"/>
          <w:w w:val="105"/>
          <w:sz w:val="21"/>
          <w:szCs w:val="21"/>
        </w:rPr>
        <w:t xml:space="preserve">Within the United States, the choice in the U.S. implementing legislation to pro- vide for concurrent jurisdiction in both state and federal courts over Hague applications has given rise to its own set of unforeseen complexities. </w:t>
      </w:r>
      <w:r w:rsidR="00E347B4">
        <w:rPr>
          <w:rFonts w:ascii="Times New Roman" w:eastAsia="Times New Roman" w:hAnsi="Times New Roman" w:cs="Times New Roman"/>
          <w:w w:val="105"/>
          <w:sz w:val="21"/>
          <w:szCs w:val="21"/>
        </w:rPr>
        <w:t>To the extent that ICARA provides a Hague applicant with the choice of pursuing an application for return in either state or federal court, its concomitant failure to limit a defendant- abductor's right to remove the</w:t>
      </w:r>
      <w:r w:rsidR="00E347B4">
        <w:rPr>
          <w:rFonts w:ascii="Times New Roman" w:eastAsia="Times New Roman" w:hAnsi="Times New Roman" w:cs="Times New Roman"/>
          <w:w w:val="105"/>
          <w:sz w:val="21"/>
          <w:szCs w:val="21"/>
        </w:rPr>
        <w:t xml:space="preserve"> case from state to federal court may have been an oversight. Thus, under existing law, an application for return brought in state court may be removed to federal court by the defendant, potentially creating delay in the purported “expeditious” Hague</w:t>
      </w:r>
      <w:r w:rsidR="00E347B4">
        <w:rPr>
          <w:rFonts w:ascii="Times New Roman" w:eastAsia="Times New Roman" w:hAnsi="Times New Roman" w:cs="Times New Roman"/>
          <w:spacing w:val="-23"/>
          <w:w w:val="105"/>
          <w:sz w:val="21"/>
          <w:szCs w:val="21"/>
        </w:rPr>
        <w:t xml:space="preserve"> </w:t>
      </w:r>
      <w:r w:rsidR="00E347B4">
        <w:rPr>
          <w:rFonts w:ascii="Times New Roman" w:eastAsia="Times New Roman" w:hAnsi="Times New Roman" w:cs="Times New Roman"/>
          <w:w w:val="105"/>
          <w:sz w:val="21"/>
          <w:szCs w:val="21"/>
        </w:rPr>
        <w:t>process.</w:t>
      </w:r>
      <w:r w:rsidR="00E347B4">
        <w:rPr>
          <w:rFonts w:ascii="Times New Roman" w:eastAsia="Times New Roman" w:hAnsi="Times New Roman" w:cs="Times New Roman"/>
          <w:w w:val="105"/>
          <w:position w:val="8"/>
          <w:sz w:val="13"/>
          <w:szCs w:val="13"/>
        </w:rPr>
        <w:t>20</w:t>
      </w:r>
    </w:p>
    <w:p w14:paraId="214423CF" w14:textId="7DF4EB5C" w:rsidR="006532D3" w:rsidRDefault="00E347B4">
      <w:pPr>
        <w:pStyle w:val="BodyText"/>
        <w:spacing w:before="105" w:line="242" w:lineRule="auto"/>
        <w:ind w:right="117"/>
        <w:jc w:val="both"/>
      </w:pPr>
      <w:r>
        <w:rPr>
          <w:rFonts w:cs="Times New Roman"/>
          <w:b/>
          <w:bCs/>
          <w:i/>
        </w:rPr>
        <w:t xml:space="preserve">Editor’s comment: </w:t>
      </w:r>
      <w:r>
        <w:t xml:space="preserve">Removal should ordinarily not be used in a Hague case. ICARA as- signs choice of forum to the petitioner. </w:t>
      </w:r>
      <w:r w:rsidR="005B51B2">
        <w:t>Absent compelling or extraordinary reasons, the parent responding to a petition should not be able to defeat the petitioner’s choice of forum.</w:t>
      </w:r>
    </w:p>
    <w:p w14:paraId="1EC68D77" w14:textId="77861208" w:rsidR="006532D3" w:rsidRDefault="006532D3">
      <w:pPr>
        <w:pStyle w:val="BodyText"/>
        <w:spacing w:before="0"/>
        <w:jc w:val="both"/>
        <w:rPr>
          <w:rFonts w:ascii="Arial" w:eastAsia="Arial" w:hAnsi="Arial" w:cs="Arial"/>
        </w:rPr>
      </w:pPr>
    </w:p>
    <w:p w14:paraId="497A67AA" w14:textId="04F7F16F" w:rsidR="00EC207A" w:rsidRDefault="00EC207A" w:rsidP="0057573B">
      <w:pPr>
        <w:spacing w:before="21" w:line="264" w:lineRule="auto"/>
        <w:rPr>
          <w:rFonts w:ascii="Times New Roman" w:eastAsia="Times New Roman" w:hAnsi="Times New Roman" w:cs="Times New Roman"/>
          <w:sz w:val="19"/>
          <w:szCs w:val="19"/>
        </w:rPr>
      </w:pPr>
      <w:r>
        <w:rPr>
          <w:rStyle w:val="EndnoteReference"/>
          <w:rFonts w:ascii="Times New Roman" w:eastAsia="Times New Roman" w:hAnsi="Times New Roman" w:cs="Times New Roman"/>
          <w:sz w:val="19"/>
          <w:szCs w:val="19"/>
        </w:rPr>
        <w:endnoteReference w:id="1"/>
      </w:r>
    </w:p>
    <w:sectPr w:rsidR="00EC207A">
      <w:footerReference w:type="default" r:id="rId8"/>
      <w:endnotePr>
        <w:numFmt w:val="decimal"/>
      </w:endnotePr>
      <w:pgSz w:w="12240" w:h="15840"/>
      <w:pgMar w:top="1500" w:right="1680" w:bottom="1180" w:left="1700" w:header="0" w:footer="98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9AAAE" w14:textId="77777777" w:rsidR="00E347B4" w:rsidRDefault="00E347B4">
      <w:r>
        <w:separator/>
      </w:r>
    </w:p>
  </w:endnote>
  <w:endnote w:type="continuationSeparator" w:id="0">
    <w:p w14:paraId="73C82D0C" w14:textId="77777777" w:rsidR="00E347B4" w:rsidRDefault="00E347B4">
      <w:r>
        <w:continuationSeparator/>
      </w:r>
    </w:p>
  </w:endnote>
  <w:endnote w:id="1">
    <w:p w14:paraId="0B15F138" w14:textId="5B94EA3E" w:rsidR="00EC207A" w:rsidRDefault="0057573B" w:rsidP="00EC207A">
      <w:pPr>
        <w:pStyle w:val="ListParagraph"/>
        <w:numPr>
          <w:ilvl w:val="0"/>
          <w:numId w:val="2"/>
        </w:numPr>
        <w:tabs>
          <w:tab w:val="left" w:pos="651"/>
        </w:tabs>
        <w:spacing w:before="21" w:line="264" w:lineRule="auto"/>
        <w:ind w:right="117" w:firstLine="360"/>
        <w:jc w:val="both"/>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 xml:space="preserve"> </w:t>
      </w:r>
      <w:r w:rsidR="00EC207A">
        <w:rPr>
          <w:rFonts w:ascii="Times New Roman" w:eastAsia="Times New Roman" w:hAnsi="Times New Roman" w:cs="Times New Roman"/>
          <w:w w:val="105"/>
          <w:sz w:val="19"/>
          <w:szCs w:val="19"/>
        </w:rPr>
        <w:t>“The courts of the States and the United States district courts shall have concurrent original jurisdiction</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of</w:t>
      </w:r>
      <w:r w:rsidR="00EC207A">
        <w:rPr>
          <w:rFonts w:ascii="Times New Roman" w:eastAsia="Times New Roman" w:hAnsi="Times New Roman" w:cs="Times New Roman"/>
          <w:spacing w:val="-7"/>
          <w:w w:val="105"/>
          <w:sz w:val="19"/>
          <w:szCs w:val="19"/>
        </w:rPr>
        <w:t xml:space="preserve"> </w:t>
      </w:r>
      <w:r w:rsidR="00EC207A">
        <w:rPr>
          <w:rFonts w:ascii="Times New Roman" w:eastAsia="Times New Roman" w:hAnsi="Times New Roman" w:cs="Times New Roman"/>
          <w:w w:val="105"/>
          <w:sz w:val="19"/>
          <w:szCs w:val="19"/>
        </w:rPr>
        <w:t>actions</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arising</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under</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the</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Convention.”</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22</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U.S.C.</w:t>
      </w:r>
      <w:r w:rsidR="00EC207A">
        <w:rPr>
          <w:rFonts w:ascii="Times New Roman" w:eastAsia="Times New Roman" w:hAnsi="Times New Roman" w:cs="Times New Roman"/>
          <w:spacing w:val="-7"/>
          <w:w w:val="105"/>
          <w:sz w:val="19"/>
          <w:szCs w:val="19"/>
        </w:rPr>
        <w:t xml:space="preserve"> </w:t>
      </w:r>
      <w:r w:rsidR="00EC207A">
        <w:rPr>
          <w:rFonts w:ascii="Times New Roman" w:eastAsia="Times New Roman" w:hAnsi="Times New Roman" w:cs="Times New Roman"/>
          <w:w w:val="105"/>
          <w:sz w:val="19"/>
          <w:szCs w:val="19"/>
        </w:rPr>
        <w:t>§</w:t>
      </w:r>
      <w:r w:rsidR="00EC207A">
        <w:rPr>
          <w:rFonts w:ascii="Times New Roman" w:eastAsia="Times New Roman" w:hAnsi="Times New Roman" w:cs="Times New Roman"/>
          <w:spacing w:val="-6"/>
          <w:w w:val="105"/>
          <w:sz w:val="19"/>
          <w:szCs w:val="19"/>
        </w:rPr>
        <w:t xml:space="preserve"> </w:t>
      </w:r>
      <w:r w:rsidR="00EC207A">
        <w:rPr>
          <w:rFonts w:ascii="Times New Roman" w:eastAsia="Times New Roman" w:hAnsi="Times New Roman" w:cs="Times New Roman"/>
          <w:w w:val="105"/>
          <w:sz w:val="19"/>
          <w:szCs w:val="19"/>
        </w:rPr>
        <w:t>9003(a).</w:t>
      </w:r>
    </w:p>
    <w:p w14:paraId="63D3BA79" w14:textId="77777777" w:rsidR="00EC207A" w:rsidRDefault="00EC207A" w:rsidP="00EC207A">
      <w:pPr>
        <w:pStyle w:val="ListParagraph"/>
        <w:numPr>
          <w:ilvl w:val="0"/>
          <w:numId w:val="2"/>
        </w:numPr>
        <w:tabs>
          <w:tab w:val="left" w:pos="647"/>
        </w:tabs>
        <w:ind w:left="647" w:hanging="187"/>
        <w:rPr>
          <w:rFonts w:ascii="Times New Roman" w:eastAsia="Times New Roman" w:hAnsi="Times New Roman" w:cs="Times New Roman"/>
          <w:sz w:val="19"/>
          <w:szCs w:val="19"/>
        </w:rPr>
      </w:pPr>
      <w:r>
        <w:rPr>
          <w:rFonts w:ascii="Times New Roman"/>
          <w:sz w:val="19"/>
        </w:rPr>
        <w:t xml:space="preserve">Younger v. Harris, 401 U.S. 37 </w:t>
      </w:r>
      <w:r>
        <w:rPr>
          <w:rFonts w:ascii="Times New Roman"/>
          <w:spacing w:val="8"/>
          <w:sz w:val="19"/>
        </w:rPr>
        <w:t xml:space="preserve"> </w:t>
      </w:r>
      <w:r>
        <w:rPr>
          <w:rFonts w:ascii="Times New Roman"/>
          <w:sz w:val="19"/>
        </w:rPr>
        <w:t>(1971).</w:t>
      </w:r>
    </w:p>
    <w:p w14:paraId="4CA59896" w14:textId="77777777" w:rsidR="00EC207A" w:rsidRDefault="00EC207A" w:rsidP="00EC207A">
      <w:pPr>
        <w:pStyle w:val="ListParagraph"/>
        <w:numPr>
          <w:ilvl w:val="0"/>
          <w:numId w:val="2"/>
        </w:numPr>
        <w:tabs>
          <w:tab w:val="left" w:pos="647"/>
        </w:tabs>
        <w:spacing w:before="21"/>
        <w:ind w:left="647" w:hanging="187"/>
        <w:rPr>
          <w:rFonts w:ascii="Times New Roman" w:eastAsia="Times New Roman" w:hAnsi="Times New Roman" w:cs="Times New Roman"/>
          <w:sz w:val="19"/>
          <w:szCs w:val="19"/>
        </w:rPr>
      </w:pPr>
      <w:r>
        <w:rPr>
          <w:rFonts w:ascii="Times New Roman"/>
          <w:w w:val="105"/>
          <w:sz w:val="19"/>
        </w:rPr>
        <w:t>Colo.</w:t>
      </w:r>
      <w:r>
        <w:rPr>
          <w:rFonts w:ascii="Times New Roman"/>
          <w:spacing w:val="-13"/>
          <w:w w:val="105"/>
          <w:sz w:val="19"/>
        </w:rPr>
        <w:t xml:space="preserve"> </w:t>
      </w:r>
      <w:r>
        <w:rPr>
          <w:rFonts w:ascii="Times New Roman"/>
          <w:w w:val="105"/>
          <w:sz w:val="19"/>
        </w:rPr>
        <w:t>River</w:t>
      </w:r>
      <w:r>
        <w:rPr>
          <w:rFonts w:ascii="Times New Roman"/>
          <w:spacing w:val="-12"/>
          <w:w w:val="105"/>
          <w:sz w:val="19"/>
        </w:rPr>
        <w:t xml:space="preserve"> </w:t>
      </w:r>
      <w:r>
        <w:rPr>
          <w:rFonts w:ascii="Times New Roman"/>
          <w:w w:val="105"/>
          <w:sz w:val="19"/>
        </w:rPr>
        <w:t>Water</w:t>
      </w:r>
      <w:r>
        <w:rPr>
          <w:rFonts w:ascii="Times New Roman"/>
          <w:spacing w:val="-12"/>
          <w:w w:val="105"/>
          <w:sz w:val="19"/>
        </w:rPr>
        <w:t xml:space="preserve"> </w:t>
      </w:r>
      <w:r>
        <w:rPr>
          <w:rFonts w:ascii="Times New Roman"/>
          <w:w w:val="105"/>
          <w:sz w:val="19"/>
        </w:rPr>
        <w:t>Conservation</w:t>
      </w:r>
      <w:r>
        <w:rPr>
          <w:rFonts w:ascii="Times New Roman"/>
          <w:spacing w:val="-12"/>
          <w:w w:val="105"/>
          <w:sz w:val="19"/>
        </w:rPr>
        <w:t xml:space="preserve"> </w:t>
      </w:r>
      <w:r>
        <w:rPr>
          <w:rFonts w:ascii="Times New Roman"/>
          <w:w w:val="105"/>
          <w:sz w:val="19"/>
        </w:rPr>
        <w:t>Dist.</w:t>
      </w:r>
      <w:r>
        <w:rPr>
          <w:rFonts w:ascii="Times New Roman"/>
          <w:spacing w:val="-13"/>
          <w:w w:val="105"/>
          <w:sz w:val="19"/>
        </w:rPr>
        <w:t xml:space="preserve"> </w:t>
      </w:r>
      <w:r>
        <w:rPr>
          <w:rFonts w:ascii="Times New Roman"/>
          <w:w w:val="105"/>
          <w:sz w:val="19"/>
        </w:rPr>
        <w:t>v.</w:t>
      </w:r>
      <w:r>
        <w:rPr>
          <w:rFonts w:ascii="Times New Roman"/>
          <w:spacing w:val="-13"/>
          <w:w w:val="105"/>
          <w:sz w:val="19"/>
        </w:rPr>
        <w:t xml:space="preserve"> </w:t>
      </w:r>
      <w:r>
        <w:rPr>
          <w:rFonts w:ascii="Times New Roman"/>
          <w:w w:val="105"/>
          <w:sz w:val="19"/>
        </w:rPr>
        <w:t>United</w:t>
      </w:r>
      <w:r>
        <w:rPr>
          <w:rFonts w:ascii="Times New Roman"/>
          <w:spacing w:val="-12"/>
          <w:w w:val="105"/>
          <w:sz w:val="19"/>
        </w:rPr>
        <w:t xml:space="preserve"> </w:t>
      </w:r>
      <w:r>
        <w:rPr>
          <w:rFonts w:ascii="Times New Roman"/>
          <w:w w:val="105"/>
          <w:sz w:val="19"/>
        </w:rPr>
        <w:t>States,</w:t>
      </w:r>
      <w:r>
        <w:rPr>
          <w:rFonts w:ascii="Times New Roman"/>
          <w:spacing w:val="-13"/>
          <w:w w:val="105"/>
          <w:sz w:val="19"/>
        </w:rPr>
        <w:t xml:space="preserve"> </w:t>
      </w:r>
      <w:r>
        <w:rPr>
          <w:rFonts w:ascii="Times New Roman"/>
          <w:w w:val="105"/>
          <w:sz w:val="19"/>
        </w:rPr>
        <w:t>424</w:t>
      </w:r>
      <w:r>
        <w:rPr>
          <w:rFonts w:ascii="Times New Roman"/>
          <w:spacing w:val="-12"/>
          <w:w w:val="105"/>
          <w:sz w:val="19"/>
        </w:rPr>
        <w:t xml:space="preserve"> </w:t>
      </w:r>
      <w:r>
        <w:rPr>
          <w:rFonts w:ascii="Times New Roman"/>
          <w:w w:val="105"/>
          <w:sz w:val="19"/>
        </w:rPr>
        <w:t>U.S.</w:t>
      </w:r>
      <w:r>
        <w:rPr>
          <w:rFonts w:ascii="Times New Roman"/>
          <w:spacing w:val="-13"/>
          <w:w w:val="105"/>
          <w:sz w:val="19"/>
        </w:rPr>
        <w:t xml:space="preserve"> </w:t>
      </w:r>
      <w:r>
        <w:rPr>
          <w:rFonts w:ascii="Times New Roman"/>
          <w:w w:val="105"/>
          <w:sz w:val="19"/>
        </w:rPr>
        <w:t>800</w:t>
      </w:r>
      <w:r>
        <w:rPr>
          <w:rFonts w:ascii="Times New Roman"/>
          <w:spacing w:val="-12"/>
          <w:w w:val="105"/>
          <w:sz w:val="19"/>
        </w:rPr>
        <w:t xml:space="preserve"> </w:t>
      </w:r>
      <w:r>
        <w:rPr>
          <w:rFonts w:ascii="Times New Roman"/>
          <w:w w:val="105"/>
          <w:sz w:val="19"/>
        </w:rPr>
        <w:t>(1976).</w:t>
      </w:r>
    </w:p>
    <w:p w14:paraId="07DB8A29" w14:textId="77777777" w:rsidR="00EC207A" w:rsidRDefault="00EC207A" w:rsidP="00EC207A">
      <w:pPr>
        <w:pStyle w:val="ListParagraph"/>
        <w:numPr>
          <w:ilvl w:val="0"/>
          <w:numId w:val="2"/>
        </w:numPr>
        <w:tabs>
          <w:tab w:val="left" w:pos="647"/>
        </w:tabs>
        <w:spacing w:before="21"/>
        <w:ind w:left="647" w:hanging="187"/>
        <w:rPr>
          <w:rFonts w:ascii="Times New Roman" w:eastAsia="Times New Roman" w:hAnsi="Times New Roman" w:cs="Times New Roman"/>
          <w:sz w:val="19"/>
          <w:szCs w:val="19"/>
        </w:rPr>
      </w:pPr>
      <w:r>
        <w:rPr>
          <w:rFonts w:ascii="Times New Roman"/>
          <w:sz w:val="19"/>
        </w:rPr>
        <w:t>Rooker</w:t>
      </w:r>
      <w:r>
        <w:rPr>
          <w:rFonts w:ascii="Times New Roman"/>
          <w:spacing w:val="8"/>
          <w:sz w:val="19"/>
        </w:rPr>
        <w:t xml:space="preserve"> </w:t>
      </w:r>
      <w:r>
        <w:rPr>
          <w:rFonts w:ascii="Times New Roman"/>
          <w:sz w:val="19"/>
        </w:rPr>
        <w:t>v.</w:t>
      </w:r>
      <w:r>
        <w:rPr>
          <w:rFonts w:ascii="Times New Roman"/>
          <w:spacing w:val="7"/>
          <w:sz w:val="19"/>
        </w:rPr>
        <w:t xml:space="preserve"> </w:t>
      </w:r>
      <w:r>
        <w:rPr>
          <w:rFonts w:ascii="Times New Roman"/>
          <w:sz w:val="19"/>
        </w:rPr>
        <w:t>Fid.</w:t>
      </w:r>
      <w:r>
        <w:rPr>
          <w:rFonts w:ascii="Times New Roman"/>
          <w:spacing w:val="7"/>
          <w:sz w:val="19"/>
        </w:rPr>
        <w:t xml:space="preserve"> </w:t>
      </w:r>
      <w:r>
        <w:rPr>
          <w:rFonts w:ascii="Times New Roman"/>
          <w:sz w:val="19"/>
        </w:rPr>
        <w:t>Trust</w:t>
      </w:r>
      <w:r>
        <w:rPr>
          <w:rFonts w:ascii="Times New Roman"/>
          <w:spacing w:val="8"/>
          <w:sz w:val="19"/>
        </w:rPr>
        <w:t xml:space="preserve"> </w:t>
      </w:r>
      <w:r>
        <w:rPr>
          <w:rFonts w:ascii="Times New Roman"/>
          <w:sz w:val="19"/>
        </w:rPr>
        <w:t>Co.,</w:t>
      </w:r>
      <w:r>
        <w:rPr>
          <w:rFonts w:ascii="Times New Roman"/>
          <w:spacing w:val="7"/>
          <w:sz w:val="19"/>
        </w:rPr>
        <w:t xml:space="preserve"> </w:t>
      </w:r>
      <w:r>
        <w:rPr>
          <w:rFonts w:ascii="Times New Roman"/>
          <w:sz w:val="19"/>
        </w:rPr>
        <w:t>263</w:t>
      </w:r>
      <w:r>
        <w:rPr>
          <w:rFonts w:ascii="Times New Roman"/>
          <w:spacing w:val="8"/>
          <w:sz w:val="19"/>
        </w:rPr>
        <w:t xml:space="preserve"> </w:t>
      </w:r>
      <w:r>
        <w:rPr>
          <w:rFonts w:ascii="Times New Roman"/>
          <w:sz w:val="19"/>
        </w:rPr>
        <w:t>U.S.</w:t>
      </w:r>
      <w:r>
        <w:rPr>
          <w:rFonts w:ascii="Times New Roman"/>
          <w:spacing w:val="7"/>
          <w:sz w:val="19"/>
        </w:rPr>
        <w:t xml:space="preserve"> </w:t>
      </w:r>
      <w:r>
        <w:rPr>
          <w:rFonts w:ascii="Times New Roman"/>
          <w:sz w:val="19"/>
        </w:rPr>
        <w:t>413</w:t>
      </w:r>
      <w:r>
        <w:rPr>
          <w:rFonts w:ascii="Times New Roman"/>
          <w:spacing w:val="8"/>
          <w:sz w:val="19"/>
        </w:rPr>
        <w:t xml:space="preserve"> </w:t>
      </w:r>
      <w:r>
        <w:rPr>
          <w:rFonts w:ascii="Times New Roman"/>
          <w:sz w:val="19"/>
        </w:rPr>
        <w:t>(1923);</w:t>
      </w:r>
      <w:r>
        <w:rPr>
          <w:rFonts w:ascii="Times New Roman"/>
          <w:spacing w:val="7"/>
          <w:sz w:val="19"/>
        </w:rPr>
        <w:t xml:space="preserve"> </w:t>
      </w:r>
      <w:r>
        <w:rPr>
          <w:rFonts w:ascii="Times New Roman"/>
          <w:sz w:val="19"/>
        </w:rPr>
        <w:t>D.C.</w:t>
      </w:r>
      <w:r>
        <w:rPr>
          <w:rFonts w:ascii="Times New Roman"/>
          <w:spacing w:val="7"/>
          <w:sz w:val="19"/>
        </w:rPr>
        <w:t xml:space="preserve"> </w:t>
      </w:r>
      <w:r>
        <w:rPr>
          <w:rFonts w:ascii="Times New Roman"/>
          <w:sz w:val="19"/>
        </w:rPr>
        <w:t>Court</w:t>
      </w:r>
      <w:r>
        <w:rPr>
          <w:rFonts w:ascii="Times New Roman"/>
          <w:spacing w:val="8"/>
          <w:sz w:val="19"/>
        </w:rPr>
        <w:t xml:space="preserve"> </w:t>
      </w:r>
      <w:r>
        <w:rPr>
          <w:rFonts w:ascii="Times New Roman"/>
          <w:sz w:val="19"/>
        </w:rPr>
        <w:t>of</w:t>
      </w:r>
      <w:r>
        <w:rPr>
          <w:rFonts w:ascii="Times New Roman"/>
          <w:spacing w:val="8"/>
          <w:sz w:val="19"/>
        </w:rPr>
        <w:t xml:space="preserve"> </w:t>
      </w:r>
      <w:r>
        <w:rPr>
          <w:rFonts w:ascii="Times New Roman"/>
          <w:sz w:val="19"/>
        </w:rPr>
        <w:t>Appeals</w:t>
      </w:r>
      <w:r>
        <w:rPr>
          <w:rFonts w:ascii="Times New Roman"/>
          <w:spacing w:val="8"/>
          <w:sz w:val="19"/>
        </w:rPr>
        <w:t xml:space="preserve"> </w:t>
      </w:r>
      <w:r>
        <w:rPr>
          <w:rFonts w:ascii="Times New Roman"/>
          <w:sz w:val="19"/>
        </w:rPr>
        <w:t>v.</w:t>
      </w:r>
      <w:r>
        <w:rPr>
          <w:rFonts w:ascii="Times New Roman"/>
          <w:spacing w:val="7"/>
          <w:sz w:val="19"/>
        </w:rPr>
        <w:t xml:space="preserve"> </w:t>
      </w:r>
      <w:r>
        <w:rPr>
          <w:rFonts w:ascii="Times New Roman"/>
          <w:sz w:val="19"/>
        </w:rPr>
        <w:t>Feldman,</w:t>
      </w:r>
      <w:r>
        <w:rPr>
          <w:rFonts w:ascii="Times New Roman"/>
          <w:spacing w:val="7"/>
          <w:sz w:val="19"/>
        </w:rPr>
        <w:t xml:space="preserve"> </w:t>
      </w:r>
      <w:r>
        <w:rPr>
          <w:rFonts w:ascii="Times New Roman"/>
          <w:sz w:val="19"/>
        </w:rPr>
        <w:t>460</w:t>
      </w:r>
      <w:r>
        <w:rPr>
          <w:rFonts w:ascii="Times New Roman"/>
          <w:spacing w:val="8"/>
          <w:sz w:val="19"/>
        </w:rPr>
        <w:t xml:space="preserve"> </w:t>
      </w:r>
      <w:r>
        <w:rPr>
          <w:rFonts w:ascii="Times New Roman"/>
          <w:sz w:val="19"/>
        </w:rPr>
        <w:t>U.S.</w:t>
      </w:r>
      <w:r>
        <w:rPr>
          <w:rFonts w:ascii="Times New Roman"/>
          <w:spacing w:val="7"/>
          <w:sz w:val="19"/>
        </w:rPr>
        <w:t xml:space="preserve"> </w:t>
      </w:r>
      <w:r>
        <w:rPr>
          <w:rFonts w:ascii="Times New Roman"/>
          <w:sz w:val="19"/>
        </w:rPr>
        <w:t>462</w:t>
      </w:r>
      <w:r>
        <w:rPr>
          <w:rFonts w:ascii="Times New Roman"/>
          <w:spacing w:val="8"/>
          <w:sz w:val="19"/>
        </w:rPr>
        <w:t xml:space="preserve"> </w:t>
      </w:r>
      <w:r>
        <w:rPr>
          <w:rFonts w:ascii="Times New Roman"/>
          <w:sz w:val="19"/>
        </w:rPr>
        <w:t>(1983)</w:t>
      </w:r>
    </w:p>
    <w:p w14:paraId="0C500E4E" w14:textId="77777777" w:rsidR="00EC207A" w:rsidRDefault="00EC207A" w:rsidP="00EC207A">
      <w:pPr>
        <w:pStyle w:val="ListParagraph"/>
        <w:numPr>
          <w:ilvl w:val="0"/>
          <w:numId w:val="2"/>
        </w:numPr>
        <w:tabs>
          <w:tab w:val="left" w:pos="666"/>
        </w:tabs>
        <w:spacing w:before="21" w:line="264" w:lineRule="auto"/>
        <w:ind w:right="119" w:firstLine="360"/>
        <w:jc w:val="both"/>
        <w:rPr>
          <w:rFonts w:ascii="Times New Roman" w:eastAsia="Times New Roman" w:hAnsi="Times New Roman" w:cs="Times New Roman"/>
          <w:sz w:val="19"/>
          <w:szCs w:val="19"/>
        </w:rPr>
      </w:pPr>
      <w:r>
        <w:rPr>
          <w:rFonts w:ascii="Times New Roman"/>
          <w:w w:val="105"/>
          <w:sz w:val="19"/>
        </w:rPr>
        <w:t>Moore v. Sims, 442 U.S. 415 (1979); Williams v. Red Bank Board of Education, 662 F.2d 1017 (3d Cir.</w:t>
      </w:r>
      <w:r>
        <w:rPr>
          <w:rFonts w:ascii="Times New Roman"/>
          <w:spacing w:val="-11"/>
          <w:w w:val="105"/>
          <w:sz w:val="19"/>
        </w:rPr>
        <w:t xml:space="preserve"> </w:t>
      </w:r>
      <w:r>
        <w:rPr>
          <w:rFonts w:ascii="Times New Roman"/>
          <w:w w:val="105"/>
          <w:sz w:val="19"/>
        </w:rPr>
        <w:t>1981</w:t>
      </w:r>
      <w:r>
        <w:rPr>
          <w:rFonts w:ascii="Times New Roman"/>
          <w:spacing w:val="-11"/>
          <w:w w:val="105"/>
          <w:sz w:val="19"/>
        </w:rPr>
        <w:t xml:space="preserve"> </w:t>
      </w:r>
      <w:r>
        <w:rPr>
          <w:rFonts w:ascii="Times New Roman"/>
          <w:w w:val="105"/>
          <w:sz w:val="19"/>
        </w:rPr>
        <w:t>(overruled</w:t>
      </w:r>
      <w:r>
        <w:rPr>
          <w:rFonts w:ascii="Times New Roman"/>
          <w:spacing w:val="-11"/>
          <w:w w:val="105"/>
          <w:sz w:val="19"/>
        </w:rPr>
        <w:t xml:space="preserve"> </w:t>
      </w:r>
      <w:r>
        <w:rPr>
          <w:rFonts w:ascii="Times New Roman"/>
          <w:w w:val="105"/>
          <w:sz w:val="19"/>
        </w:rPr>
        <w:t>on</w:t>
      </w:r>
      <w:r>
        <w:rPr>
          <w:rFonts w:ascii="Times New Roman"/>
          <w:spacing w:val="-11"/>
          <w:w w:val="105"/>
          <w:sz w:val="19"/>
        </w:rPr>
        <w:t xml:space="preserve"> </w:t>
      </w:r>
      <w:r>
        <w:rPr>
          <w:rFonts w:ascii="Times New Roman"/>
          <w:w w:val="105"/>
          <w:sz w:val="19"/>
        </w:rPr>
        <w:t>other</w:t>
      </w:r>
      <w:r>
        <w:rPr>
          <w:rFonts w:ascii="Times New Roman"/>
          <w:spacing w:val="-11"/>
          <w:w w:val="105"/>
          <w:sz w:val="19"/>
        </w:rPr>
        <w:t xml:space="preserve"> </w:t>
      </w:r>
      <w:r>
        <w:rPr>
          <w:rFonts w:ascii="Times New Roman"/>
          <w:w w:val="105"/>
          <w:sz w:val="19"/>
        </w:rPr>
        <w:t>grounds</w:t>
      </w:r>
      <w:r>
        <w:rPr>
          <w:rFonts w:ascii="Times New Roman"/>
          <w:spacing w:val="-11"/>
          <w:w w:val="105"/>
          <w:sz w:val="19"/>
        </w:rPr>
        <w:t xml:space="preserve"> </w:t>
      </w:r>
      <w:r>
        <w:rPr>
          <w:rFonts w:ascii="Times New Roman"/>
          <w:w w:val="105"/>
          <w:sz w:val="19"/>
        </w:rPr>
        <w:t>by</w:t>
      </w:r>
      <w:r>
        <w:rPr>
          <w:rFonts w:ascii="Times New Roman"/>
          <w:spacing w:val="-11"/>
          <w:w w:val="105"/>
          <w:sz w:val="19"/>
        </w:rPr>
        <w:t xml:space="preserve"> </w:t>
      </w:r>
      <w:r>
        <w:rPr>
          <w:rFonts w:ascii="Times New Roman"/>
          <w:w w:val="105"/>
          <w:sz w:val="19"/>
        </w:rPr>
        <w:t>Schall</w:t>
      </w:r>
      <w:r>
        <w:rPr>
          <w:rFonts w:ascii="Times New Roman"/>
          <w:spacing w:val="-11"/>
          <w:w w:val="105"/>
          <w:sz w:val="19"/>
        </w:rPr>
        <w:t xml:space="preserve"> </w:t>
      </w:r>
      <w:r>
        <w:rPr>
          <w:rFonts w:ascii="Times New Roman"/>
          <w:w w:val="105"/>
          <w:sz w:val="19"/>
        </w:rPr>
        <w:t>v.</w:t>
      </w:r>
      <w:r>
        <w:rPr>
          <w:rFonts w:ascii="Times New Roman"/>
          <w:spacing w:val="-11"/>
          <w:w w:val="105"/>
          <w:sz w:val="19"/>
        </w:rPr>
        <w:t xml:space="preserve"> </w:t>
      </w:r>
      <w:r>
        <w:rPr>
          <w:rFonts w:ascii="Times New Roman"/>
          <w:w w:val="105"/>
          <w:sz w:val="19"/>
        </w:rPr>
        <w:t>Joyce,</w:t>
      </w:r>
      <w:r>
        <w:rPr>
          <w:rFonts w:ascii="Times New Roman"/>
          <w:spacing w:val="-11"/>
          <w:w w:val="105"/>
          <w:sz w:val="19"/>
        </w:rPr>
        <w:t xml:space="preserve"> </w:t>
      </w:r>
      <w:r>
        <w:rPr>
          <w:rFonts w:ascii="Times New Roman"/>
          <w:w w:val="105"/>
          <w:sz w:val="19"/>
        </w:rPr>
        <w:t>885</w:t>
      </w:r>
      <w:r>
        <w:rPr>
          <w:rFonts w:ascii="Times New Roman"/>
          <w:spacing w:val="-11"/>
          <w:w w:val="105"/>
          <w:sz w:val="19"/>
        </w:rPr>
        <w:t xml:space="preserve"> </w:t>
      </w:r>
      <w:r>
        <w:rPr>
          <w:rFonts w:ascii="Times New Roman"/>
          <w:w w:val="105"/>
          <w:sz w:val="19"/>
        </w:rPr>
        <w:t>F.2d</w:t>
      </w:r>
      <w:r>
        <w:rPr>
          <w:rFonts w:ascii="Times New Roman"/>
          <w:spacing w:val="-11"/>
          <w:w w:val="105"/>
          <w:sz w:val="19"/>
        </w:rPr>
        <w:t xml:space="preserve"> </w:t>
      </w:r>
      <w:r>
        <w:rPr>
          <w:rFonts w:ascii="Times New Roman"/>
          <w:w w:val="105"/>
          <w:sz w:val="19"/>
        </w:rPr>
        <w:t>101</w:t>
      </w:r>
      <w:r>
        <w:rPr>
          <w:rFonts w:ascii="Times New Roman"/>
          <w:spacing w:val="-11"/>
          <w:w w:val="105"/>
          <w:sz w:val="19"/>
        </w:rPr>
        <w:t xml:space="preserve"> </w:t>
      </w:r>
      <w:r>
        <w:rPr>
          <w:rFonts w:ascii="Times New Roman"/>
          <w:w w:val="105"/>
          <w:sz w:val="19"/>
        </w:rPr>
        <w:t>(3d</w:t>
      </w:r>
      <w:r>
        <w:rPr>
          <w:rFonts w:ascii="Times New Roman"/>
          <w:spacing w:val="-11"/>
          <w:w w:val="105"/>
          <w:sz w:val="19"/>
        </w:rPr>
        <w:t xml:space="preserve"> </w:t>
      </w:r>
      <w:r>
        <w:rPr>
          <w:rFonts w:ascii="Times New Roman"/>
          <w:w w:val="105"/>
          <w:sz w:val="19"/>
        </w:rPr>
        <w:t>Cir.</w:t>
      </w:r>
      <w:r>
        <w:rPr>
          <w:rFonts w:ascii="Times New Roman"/>
          <w:spacing w:val="-11"/>
          <w:w w:val="105"/>
          <w:sz w:val="19"/>
        </w:rPr>
        <w:t xml:space="preserve"> </w:t>
      </w:r>
      <w:r>
        <w:rPr>
          <w:rFonts w:ascii="Times New Roman"/>
          <w:w w:val="105"/>
          <w:sz w:val="19"/>
        </w:rPr>
        <w:t>1989)).</w:t>
      </w:r>
    </w:p>
    <w:p w14:paraId="367D23B8" w14:textId="77777777" w:rsidR="0057573B" w:rsidRDefault="00EC207A" w:rsidP="0057573B">
      <w:pPr>
        <w:pStyle w:val="ListParagraph"/>
        <w:numPr>
          <w:ilvl w:val="0"/>
          <w:numId w:val="2"/>
        </w:numPr>
        <w:tabs>
          <w:tab w:val="left" w:pos="667"/>
        </w:tabs>
        <w:spacing w:line="264" w:lineRule="auto"/>
        <w:ind w:right="118" w:firstLine="36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See </w:t>
      </w:r>
      <w:r>
        <w:rPr>
          <w:rFonts w:ascii="Times New Roman" w:eastAsia="Times New Roman" w:hAnsi="Times New Roman" w:cs="Times New Roman"/>
          <w:i/>
          <w:sz w:val="19"/>
          <w:szCs w:val="19"/>
        </w:rPr>
        <w:t>Yang v. Tsui</w:t>
      </w:r>
      <w:r>
        <w:rPr>
          <w:rFonts w:ascii="Times New Roman" w:eastAsia="Times New Roman" w:hAnsi="Times New Roman" w:cs="Times New Roman"/>
          <w:sz w:val="19"/>
          <w:szCs w:val="19"/>
        </w:rPr>
        <w:t>, 416 F.3d 199, 202–03 (3d Cir. 2005), for an excellent r</w:t>
      </w:r>
      <w:r w:rsidR="0057573B">
        <w:rPr>
          <w:rFonts w:ascii="Times New Roman" w:eastAsia="Times New Roman" w:hAnsi="Times New Roman" w:cs="Times New Roman"/>
          <w:sz w:val="19"/>
          <w:szCs w:val="19"/>
        </w:rPr>
        <w:t xml:space="preserve">eview of the cases dealing </w:t>
      </w:r>
      <w:r>
        <w:rPr>
          <w:rFonts w:ascii="Times New Roman" w:eastAsia="Times New Roman" w:hAnsi="Times New Roman" w:cs="Times New Roman"/>
          <w:sz w:val="19"/>
          <w:szCs w:val="19"/>
        </w:rPr>
        <w:t xml:space="preserve">with </w:t>
      </w:r>
      <w:r>
        <w:rPr>
          <w:rFonts w:ascii="Times New Roman" w:eastAsia="Times New Roman" w:hAnsi="Times New Roman" w:cs="Times New Roman"/>
          <w:i/>
          <w:sz w:val="19"/>
          <w:szCs w:val="19"/>
        </w:rPr>
        <w:t xml:space="preserve">Younger </w:t>
      </w:r>
      <w:r>
        <w:rPr>
          <w:rFonts w:ascii="Times New Roman" w:eastAsia="Times New Roman" w:hAnsi="Times New Roman" w:cs="Times New Roman"/>
          <w:sz w:val="19"/>
          <w:szCs w:val="19"/>
        </w:rPr>
        <w:t xml:space="preserve">abstention, and some differences between federal circuits as to the criteria on which </w:t>
      </w:r>
      <w:r>
        <w:rPr>
          <w:rFonts w:ascii="Times New Roman" w:eastAsia="Times New Roman" w:hAnsi="Times New Roman" w:cs="Times New Roman"/>
          <w:i/>
          <w:sz w:val="19"/>
          <w:szCs w:val="19"/>
        </w:rPr>
        <w:t xml:space="preserve">Younger </w:t>
      </w:r>
      <w:r>
        <w:rPr>
          <w:rFonts w:ascii="Times New Roman" w:eastAsia="Times New Roman" w:hAnsi="Times New Roman" w:cs="Times New Roman"/>
          <w:sz w:val="19"/>
          <w:szCs w:val="19"/>
        </w:rPr>
        <w:t>abstention is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z w:val="19"/>
          <w:szCs w:val="19"/>
        </w:rPr>
        <w:t>based.</w:t>
      </w:r>
    </w:p>
    <w:p w14:paraId="0D2860B3" w14:textId="79D02999" w:rsidR="0057573B" w:rsidRPr="0057573B" w:rsidRDefault="00EC207A" w:rsidP="0057573B">
      <w:pPr>
        <w:pStyle w:val="ListParagraph"/>
        <w:numPr>
          <w:ilvl w:val="0"/>
          <w:numId w:val="2"/>
        </w:numPr>
        <w:tabs>
          <w:tab w:val="left" w:pos="667"/>
        </w:tabs>
        <w:spacing w:line="264" w:lineRule="auto"/>
        <w:ind w:right="118" w:firstLine="360"/>
        <w:jc w:val="both"/>
        <w:rPr>
          <w:rFonts w:ascii="Times New Roman" w:eastAsia="Times New Roman" w:hAnsi="Times New Roman" w:cs="Times New Roman"/>
          <w:sz w:val="19"/>
          <w:szCs w:val="19"/>
        </w:rPr>
      </w:pPr>
      <w:r w:rsidRPr="0057573B">
        <w:rPr>
          <w:rFonts w:ascii="Times New Roman"/>
          <w:w w:val="105"/>
          <w:sz w:val="19"/>
        </w:rPr>
        <w:t xml:space="preserve">Karpenko v. Leendertz, 619 F.3d 259 (3d Cir. 2010) (abstention not appropriate where parties had the ability to raise Hague claims in a state court proceeding but failed to do so. </w:t>
      </w:r>
      <w:r w:rsidRPr="0057573B">
        <w:rPr>
          <w:rFonts w:ascii="Times New Roman"/>
          <w:i/>
          <w:w w:val="105"/>
          <w:sz w:val="19"/>
        </w:rPr>
        <w:t xml:space="preserve">Id. </w:t>
      </w:r>
      <w:r w:rsidRPr="0057573B">
        <w:rPr>
          <w:rFonts w:ascii="Times New Roman"/>
          <w:w w:val="105"/>
          <w:sz w:val="19"/>
        </w:rPr>
        <w:t xml:space="preserve">at 262 n.1. </w:t>
      </w:r>
      <w:r w:rsidRPr="0057573B">
        <w:rPr>
          <w:rFonts w:ascii="Times New Roman"/>
          <w:i/>
          <w:w w:val="105"/>
          <w:sz w:val="19"/>
        </w:rPr>
        <w:t xml:space="preserve">Accord </w:t>
      </w:r>
      <w:r w:rsidRPr="0057573B">
        <w:rPr>
          <w:rFonts w:ascii="Times New Roman"/>
          <w:w w:val="105"/>
          <w:sz w:val="19"/>
        </w:rPr>
        <w:t>Barzi- lay</w:t>
      </w:r>
      <w:r w:rsidRPr="0057573B">
        <w:rPr>
          <w:rFonts w:ascii="Times New Roman"/>
          <w:spacing w:val="-13"/>
          <w:w w:val="105"/>
          <w:sz w:val="19"/>
        </w:rPr>
        <w:t xml:space="preserve"> </w:t>
      </w:r>
      <w:r w:rsidRPr="0057573B">
        <w:rPr>
          <w:rFonts w:ascii="Times New Roman"/>
          <w:w w:val="105"/>
          <w:sz w:val="19"/>
        </w:rPr>
        <w:t>v.</w:t>
      </w:r>
      <w:r w:rsidRPr="0057573B">
        <w:rPr>
          <w:rFonts w:ascii="Times New Roman"/>
          <w:spacing w:val="-13"/>
          <w:w w:val="105"/>
          <w:sz w:val="19"/>
        </w:rPr>
        <w:t xml:space="preserve"> </w:t>
      </w:r>
      <w:r w:rsidRPr="0057573B">
        <w:rPr>
          <w:rFonts w:ascii="Times New Roman"/>
          <w:w w:val="105"/>
          <w:sz w:val="19"/>
        </w:rPr>
        <w:t>Barzilay,</w:t>
      </w:r>
      <w:r w:rsidRPr="0057573B">
        <w:rPr>
          <w:rFonts w:ascii="Times New Roman"/>
          <w:spacing w:val="-13"/>
          <w:w w:val="105"/>
          <w:sz w:val="19"/>
        </w:rPr>
        <w:t xml:space="preserve"> </w:t>
      </w:r>
      <w:r w:rsidRPr="0057573B">
        <w:rPr>
          <w:rFonts w:ascii="Times New Roman"/>
          <w:w w:val="105"/>
          <w:sz w:val="19"/>
        </w:rPr>
        <w:t>536</w:t>
      </w:r>
      <w:r w:rsidRPr="0057573B">
        <w:rPr>
          <w:rFonts w:ascii="Times New Roman"/>
          <w:spacing w:val="-12"/>
          <w:w w:val="105"/>
          <w:sz w:val="19"/>
        </w:rPr>
        <w:t xml:space="preserve"> </w:t>
      </w:r>
      <w:r w:rsidRPr="0057573B">
        <w:rPr>
          <w:rFonts w:ascii="Times New Roman"/>
          <w:w w:val="105"/>
          <w:sz w:val="19"/>
        </w:rPr>
        <w:t>F.3d</w:t>
      </w:r>
      <w:r w:rsidRPr="0057573B">
        <w:rPr>
          <w:rFonts w:ascii="Times New Roman"/>
          <w:spacing w:val="-12"/>
          <w:w w:val="105"/>
          <w:sz w:val="19"/>
        </w:rPr>
        <w:t xml:space="preserve"> </w:t>
      </w:r>
      <w:r w:rsidRPr="0057573B">
        <w:rPr>
          <w:rFonts w:ascii="Times New Roman"/>
          <w:w w:val="105"/>
          <w:sz w:val="19"/>
        </w:rPr>
        <w:t>844,</w:t>
      </w:r>
      <w:r w:rsidRPr="0057573B">
        <w:rPr>
          <w:rFonts w:ascii="Times New Roman"/>
          <w:spacing w:val="-13"/>
          <w:w w:val="105"/>
          <w:sz w:val="19"/>
        </w:rPr>
        <w:t xml:space="preserve"> </w:t>
      </w:r>
      <w:r w:rsidRPr="0057573B">
        <w:rPr>
          <w:rFonts w:ascii="Times New Roman"/>
          <w:w w:val="105"/>
          <w:sz w:val="19"/>
        </w:rPr>
        <w:t>852</w:t>
      </w:r>
      <w:r w:rsidRPr="0057573B">
        <w:rPr>
          <w:rFonts w:ascii="Times New Roman"/>
          <w:spacing w:val="-12"/>
          <w:w w:val="105"/>
          <w:sz w:val="19"/>
        </w:rPr>
        <w:t xml:space="preserve"> </w:t>
      </w:r>
      <w:r w:rsidRPr="0057573B">
        <w:rPr>
          <w:rFonts w:ascii="Times New Roman"/>
          <w:w w:val="105"/>
          <w:sz w:val="19"/>
        </w:rPr>
        <w:t>(8th</w:t>
      </w:r>
      <w:r w:rsidRPr="0057573B">
        <w:rPr>
          <w:rFonts w:ascii="Times New Roman"/>
          <w:spacing w:val="-12"/>
          <w:w w:val="105"/>
          <w:sz w:val="19"/>
        </w:rPr>
        <w:t xml:space="preserve"> </w:t>
      </w:r>
      <w:r w:rsidRPr="0057573B">
        <w:rPr>
          <w:rFonts w:ascii="Times New Roman"/>
          <w:w w:val="105"/>
          <w:sz w:val="19"/>
        </w:rPr>
        <w:t>Cir.</w:t>
      </w:r>
      <w:r w:rsidRPr="0057573B">
        <w:rPr>
          <w:rFonts w:ascii="Times New Roman"/>
          <w:spacing w:val="-13"/>
          <w:w w:val="105"/>
          <w:sz w:val="19"/>
        </w:rPr>
        <w:t xml:space="preserve"> </w:t>
      </w:r>
      <w:r w:rsidRPr="0057573B">
        <w:rPr>
          <w:rFonts w:ascii="Times New Roman"/>
          <w:w w:val="105"/>
          <w:sz w:val="19"/>
        </w:rPr>
        <w:t>2008);</w:t>
      </w:r>
      <w:r w:rsidRPr="0057573B">
        <w:rPr>
          <w:rFonts w:ascii="Times New Roman"/>
          <w:spacing w:val="-13"/>
          <w:w w:val="105"/>
          <w:sz w:val="19"/>
        </w:rPr>
        <w:t xml:space="preserve"> </w:t>
      </w:r>
      <w:r w:rsidRPr="0057573B">
        <w:rPr>
          <w:rFonts w:ascii="Times New Roman"/>
          <w:w w:val="105"/>
          <w:sz w:val="19"/>
        </w:rPr>
        <w:t>Silverman</w:t>
      </w:r>
      <w:r w:rsidRPr="0057573B">
        <w:rPr>
          <w:rFonts w:ascii="Times New Roman"/>
          <w:spacing w:val="-12"/>
          <w:w w:val="105"/>
          <w:sz w:val="19"/>
        </w:rPr>
        <w:t xml:space="preserve"> </w:t>
      </w:r>
      <w:r w:rsidRPr="0057573B">
        <w:rPr>
          <w:rFonts w:ascii="Times New Roman"/>
          <w:w w:val="105"/>
          <w:sz w:val="19"/>
        </w:rPr>
        <w:t>v.</w:t>
      </w:r>
      <w:r w:rsidRPr="0057573B">
        <w:rPr>
          <w:rFonts w:ascii="Times New Roman"/>
          <w:spacing w:val="-13"/>
          <w:w w:val="105"/>
          <w:sz w:val="19"/>
        </w:rPr>
        <w:t xml:space="preserve"> </w:t>
      </w:r>
      <w:r w:rsidRPr="0057573B">
        <w:rPr>
          <w:rFonts w:ascii="Times New Roman"/>
          <w:w w:val="105"/>
          <w:sz w:val="19"/>
        </w:rPr>
        <w:t>Silverman,</w:t>
      </w:r>
      <w:r w:rsidRPr="0057573B">
        <w:rPr>
          <w:rFonts w:ascii="Times New Roman"/>
          <w:spacing w:val="-13"/>
          <w:w w:val="105"/>
          <w:sz w:val="19"/>
        </w:rPr>
        <w:t xml:space="preserve"> </w:t>
      </w:r>
      <w:r w:rsidRPr="0057573B">
        <w:rPr>
          <w:rFonts w:ascii="Times New Roman"/>
          <w:w w:val="105"/>
          <w:sz w:val="19"/>
        </w:rPr>
        <w:t>267</w:t>
      </w:r>
      <w:r w:rsidRPr="0057573B">
        <w:rPr>
          <w:rFonts w:ascii="Times New Roman"/>
          <w:spacing w:val="-12"/>
          <w:w w:val="105"/>
          <w:sz w:val="19"/>
        </w:rPr>
        <w:t xml:space="preserve"> </w:t>
      </w:r>
      <w:r w:rsidRPr="0057573B">
        <w:rPr>
          <w:rFonts w:ascii="Times New Roman"/>
          <w:w w:val="105"/>
          <w:sz w:val="19"/>
        </w:rPr>
        <w:t>F.3d</w:t>
      </w:r>
      <w:r w:rsidRPr="0057573B">
        <w:rPr>
          <w:rFonts w:ascii="Times New Roman"/>
          <w:spacing w:val="-12"/>
          <w:w w:val="105"/>
          <w:sz w:val="19"/>
        </w:rPr>
        <w:t xml:space="preserve"> </w:t>
      </w:r>
      <w:r w:rsidRPr="0057573B">
        <w:rPr>
          <w:rFonts w:ascii="Times New Roman"/>
          <w:w w:val="105"/>
          <w:sz w:val="19"/>
        </w:rPr>
        <w:t>788</w:t>
      </w:r>
      <w:r w:rsidRPr="0057573B">
        <w:rPr>
          <w:rFonts w:ascii="Times New Roman"/>
          <w:spacing w:val="-12"/>
          <w:w w:val="105"/>
          <w:sz w:val="19"/>
        </w:rPr>
        <w:t xml:space="preserve"> </w:t>
      </w:r>
      <w:r w:rsidRPr="0057573B">
        <w:rPr>
          <w:rFonts w:ascii="Times New Roman"/>
          <w:w w:val="105"/>
          <w:sz w:val="19"/>
        </w:rPr>
        <w:t>(8th</w:t>
      </w:r>
      <w:r w:rsidRPr="0057573B">
        <w:rPr>
          <w:rFonts w:ascii="Times New Roman"/>
          <w:spacing w:val="-12"/>
          <w:w w:val="105"/>
          <w:sz w:val="19"/>
        </w:rPr>
        <w:t xml:space="preserve"> </w:t>
      </w:r>
      <w:r w:rsidRPr="0057573B">
        <w:rPr>
          <w:rFonts w:ascii="Times New Roman"/>
          <w:w w:val="105"/>
          <w:sz w:val="19"/>
        </w:rPr>
        <w:t>Cir.</w:t>
      </w:r>
      <w:r w:rsidRPr="0057573B">
        <w:rPr>
          <w:rFonts w:ascii="Times New Roman"/>
          <w:spacing w:val="-13"/>
          <w:w w:val="105"/>
          <w:sz w:val="19"/>
        </w:rPr>
        <w:t xml:space="preserve"> </w:t>
      </w:r>
      <w:r w:rsidRPr="0057573B">
        <w:rPr>
          <w:rFonts w:ascii="Times New Roman"/>
          <w:w w:val="105"/>
          <w:sz w:val="19"/>
        </w:rPr>
        <w:t>2001)</w:t>
      </w:r>
      <w:r w:rsidRPr="0057573B">
        <w:rPr>
          <w:rFonts w:ascii="Times New Roman"/>
          <w:spacing w:val="-16"/>
          <w:w w:val="105"/>
          <w:sz w:val="19"/>
        </w:rPr>
        <w:t xml:space="preserve"> </w:t>
      </w:r>
      <w:r w:rsidRPr="0057573B">
        <w:rPr>
          <w:rFonts w:ascii="Times New Roman"/>
          <w:w w:val="105"/>
          <w:sz w:val="19"/>
        </w:rPr>
        <w:t>(state court</w:t>
      </w:r>
      <w:r w:rsidRPr="0057573B">
        <w:rPr>
          <w:rFonts w:ascii="Times New Roman"/>
          <w:spacing w:val="20"/>
          <w:w w:val="105"/>
          <w:sz w:val="19"/>
        </w:rPr>
        <w:t xml:space="preserve"> </w:t>
      </w:r>
      <w:r w:rsidRPr="0057573B">
        <w:rPr>
          <w:rFonts w:ascii="Times New Roman"/>
          <w:w w:val="105"/>
          <w:sz w:val="19"/>
        </w:rPr>
        <w:t>informed</w:t>
      </w:r>
      <w:r w:rsidRPr="0057573B">
        <w:rPr>
          <w:rFonts w:ascii="Times New Roman"/>
          <w:spacing w:val="21"/>
          <w:w w:val="105"/>
          <w:sz w:val="19"/>
        </w:rPr>
        <w:t xml:space="preserve"> </w:t>
      </w:r>
      <w:r w:rsidRPr="0057573B">
        <w:rPr>
          <w:rFonts w:ascii="Times New Roman"/>
          <w:w w:val="105"/>
          <w:sz w:val="19"/>
        </w:rPr>
        <w:t>of</w:t>
      </w:r>
      <w:r w:rsidRPr="0057573B">
        <w:rPr>
          <w:rFonts w:ascii="Times New Roman"/>
          <w:spacing w:val="20"/>
          <w:w w:val="105"/>
          <w:sz w:val="19"/>
        </w:rPr>
        <w:t xml:space="preserve"> </w:t>
      </w:r>
      <w:r w:rsidRPr="0057573B">
        <w:rPr>
          <w:rFonts w:ascii="Times New Roman"/>
          <w:w w:val="105"/>
          <w:sz w:val="19"/>
        </w:rPr>
        <w:t>pending</w:t>
      </w:r>
      <w:r w:rsidRPr="0057573B">
        <w:rPr>
          <w:rFonts w:ascii="Times New Roman"/>
          <w:spacing w:val="20"/>
          <w:w w:val="105"/>
          <w:sz w:val="19"/>
        </w:rPr>
        <w:t xml:space="preserve"> </w:t>
      </w:r>
      <w:r w:rsidRPr="0057573B">
        <w:rPr>
          <w:rFonts w:ascii="Times New Roman"/>
          <w:w w:val="105"/>
          <w:sz w:val="19"/>
        </w:rPr>
        <w:t>Hague</w:t>
      </w:r>
      <w:r w:rsidRPr="0057573B">
        <w:rPr>
          <w:rFonts w:ascii="Times New Roman"/>
          <w:spacing w:val="20"/>
          <w:w w:val="105"/>
          <w:sz w:val="19"/>
        </w:rPr>
        <w:t xml:space="preserve"> </w:t>
      </w:r>
      <w:r w:rsidRPr="0057573B">
        <w:rPr>
          <w:rFonts w:ascii="Times New Roman"/>
          <w:w w:val="105"/>
          <w:sz w:val="19"/>
        </w:rPr>
        <w:t>Convention</w:t>
      </w:r>
      <w:r w:rsidRPr="0057573B">
        <w:rPr>
          <w:rFonts w:ascii="Times New Roman"/>
          <w:spacing w:val="21"/>
          <w:w w:val="105"/>
          <w:sz w:val="19"/>
        </w:rPr>
        <w:t xml:space="preserve"> </w:t>
      </w:r>
      <w:r w:rsidRPr="0057573B">
        <w:rPr>
          <w:rFonts w:ascii="Times New Roman"/>
          <w:w w:val="105"/>
          <w:sz w:val="19"/>
        </w:rPr>
        <w:t>petition</w:t>
      </w:r>
      <w:r w:rsidRPr="0057573B">
        <w:rPr>
          <w:rFonts w:ascii="Times New Roman"/>
          <w:spacing w:val="21"/>
          <w:w w:val="105"/>
          <w:sz w:val="19"/>
        </w:rPr>
        <w:t xml:space="preserve"> </w:t>
      </w:r>
      <w:r w:rsidRPr="0057573B">
        <w:rPr>
          <w:rFonts w:ascii="Times New Roman"/>
          <w:w w:val="105"/>
          <w:sz w:val="19"/>
        </w:rPr>
        <w:t>in</w:t>
      </w:r>
      <w:r w:rsidRPr="0057573B">
        <w:rPr>
          <w:rFonts w:ascii="Times New Roman"/>
          <w:spacing w:val="21"/>
          <w:w w:val="105"/>
          <w:sz w:val="19"/>
        </w:rPr>
        <w:t xml:space="preserve"> </w:t>
      </w:r>
      <w:r w:rsidRPr="0057573B">
        <w:rPr>
          <w:rFonts w:ascii="Times New Roman"/>
          <w:w w:val="105"/>
          <w:sz w:val="19"/>
        </w:rPr>
        <w:t>federal</w:t>
      </w:r>
      <w:r w:rsidRPr="0057573B">
        <w:rPr>
          <w:rFonts w:ascii="Times New Roman"/>
          <w:spacing w:val="20"/>
          <w:w w:val="105"/>
          <w:sz w:val="19"/>
        </w:rPr>
        <w:t xml:space="preserve"> </w:t>
      </w:r>
      <w:r w:rsidRPr="0057573B">
        <w:rPr>
          <w:rFonts w:ascii="Times New Roman"/>
          <w:w w:val="105"/>
          <w:sz w:val="19"/>
        </w:rPr>
        <w:t>court,</w:t>
      </w:r>
      <w:r w:rsidRPr="0057573B">
        <w:rPr>
          <w:rFonts w:ascii="Times New Roman"/>
          <w:spacing w:val="20"/>
          <w:w w:val="105"/>
          <w:sz w:val="19"/>
        </w:rPr>
        <w:t xml:space="preserve"> </w:t>
      </w:r>
      <w:r w:rsidRPr="0057573B">
        <w:rPr>
          <w:rFonts w:ascii="Times New Roman"/>
          <w:w w:val="105"/>
          <w:sz w:val="19"/>
        </w:rPr>
        <w:t>but</w:t>
      </w:r>
      <w:r w:rsidRPr="0057573B">
        <w:rPr>
          <w:rFonts w:ascii="Times New Roman"/>
          <w:spacing w:val="20"/>
          <w:w w:val="105"/>
          <w:sz w:val="19"/>
        </w:rPr>
        <w:t xml:space="preserve"> </w:t>
      </w:r>
      <w:r w:rsidRPr="0057573B">
        <w:rPr>
          <w:rFonts w:ascii="Times New Roman"/>
          <w:w w:val="105"/>
          <w:sz w:val="19"/>
        </w:rPr>
        <w:t>state</w:t>
      </w:r>
      <w:r w:rsidRPr="0057573B">
        <w:rPr>
          <w:rFonts w:ascii="Times New Roman"/>
          <w:spacing w:val="20"/>
          <w:w w:val="105"/>
          <w:sz w:val="19"/>
        </w:rPr>
        <w:t xml:space="preserve"> </w:t>
      </w:r>
      <w:r w:rsidRPr="0057573B">
        <w:rPr>
          <w:rFonts w:ascii="Times New Roman"/>
          <w:w w:val="105"/>
          <w:sz w:val="19"/>
        </w:rPr>
        <w:t>court</w:t>
      </w:r>
      <w:r w:rsidRPr="0057573B">
        <w:rPr>
          <w:rFonts w:ascii="Times New Roman"/>
          <w:spacing w:val="20"/>
          <w:w w:val="105"/>
          <w:sz w:val="19"/>
        </w:rPr>
        <w:t xml:space="preserve"> </w:t>
      </w:r>
      <w:r w:rsidRPr="0057573B">
        <w:rPr>
          <w:rFonts w:ascii="Times New Roman"/>
          <w:w w:val="105"/>
          <w:sz w:val="19"/>
        </w:rPr>
        <w:t>refused</w:t>
      </w:r>
      <w:r w:rsidRPr="0057573B">
        <w:rPr>
          <w:rFonts w:ascii="Times New Roman"/>
          <w:spacing w:val="21"/>
          <w:w w:val="105"/>
          <w:sz w:val="19"/>
        </w:rPr>
        <w:t xml:space="preserve"> </w:t>
      </w:r>
      <w:r w:rsidRPr="0057573B">
        <w:rPr>
          <w:rFonts w:ascii="Times New Roman"/>
          <w:w w:val="105"/>
          <w:sz w:val="19"/>
        </w:rPr>
        <w:t>to</w:t>
      </w:r>
      <w:r w:rsidRPr="0057573B">
        <w:rPr>
          <w:rFonts w:ascii="Times New Roman"/>
          <w:spacing w:val="20"/>
          <w:w w:val="105"/>
          <w:sz w:val="19"/>
        </w:rPr>
        <w:t xml:space="preserve"> </w:t>
      </w:r>
      <w:r w:rsidRPr="0057573B">
        <w:rPr>
          <w:rFonts w:ascii="Times New Roman"/>
          <w:w w:val="105"/>
          <w:sz w:val="19"/>
        </w:rPr>
        <w:t>stay</w:t>
      </w:r>
      <w:r w:rsidRPr="0057573B">
        <w:rPr>
          <w:rFonts w:ascii="Times New Roman"/>
          <w:spacing w:val="20"/>
          <w:w w:val="105"/>
          <w:sz w:val="19"/>
        </w:rPr>
        <w:t xml:space="preserve"> </w:t>
      </w:r>
      <w:r w:rsidRPr="0057573B">
        <w:rPr>
          <w:rFonts w:ascii="Times New Roman"/>
          <w:w w:val="105"/>
          <w:sz w:val="19"/>
        </w:rPr>
        <w:t>its</w:t>
      </w:r>
      <w:r w:rsidR="0057573B" w:rsidRPr="0057573B">
        <w:rPr>
          <w:rFonts w:ascii="Times New Roman"/>
          <w:w w:val="105"/>
          <w:sz w:val="19"/>
        </w:rPr>
        <w:t xml:space="preserve"> </w:t>
      </w:r>
      <w:r w:rsidR="0057573B" w:rsidRPr="0057573B">
        <w:rPr>
          <w:rFonts w:ascii="Times New Roman" w:eastAsia="Times New Roman" w:hAnsi="Times New Roman" w:cs="Times New Roman"/>
          <w:spacing w:val="1"/>
          <w:w w:val="103"/>
          <w:sz w:val="19"/>
          <w:szCs w:val="19"/>
        </w:rPr>
        <w:t>act</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05"/>
          <w:sz w:val="19"/>
          <w:szCs w:val="19"/>
        </w:rPr>
        <w:t>o</w:t>
      </w:r>
      <w:r w:rsidR="0057573B" w:rsidRPr="0057573B">
        <w:rPr>
          <w:rFonts w:ascii="Times New Roman" w:eastAsia="Times New Roman" w:hAnsi="Times New Roman" w:cs="Times New Roman"/>
          <w:w w:val="113"/>
          <w:sz w:val="19"/>
          <w:szCs w:val="19"/>
        </w:rPr>
        <w:t>n</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108"/>
          <w:sz w:val="19"/>
          <w:szCs w:val="19"/>
        </w:rPr>
        <w:t>an</w:t>
      </w:r>
      <w:r w:rsidR="0057573B" w:rsidRPr="0057573B">
        <w:rPr>
          <w:rFonts w:ascii="Times New Roman" w:eastAsia="Times New Roman" w:hAnsi="Times New Roman" w:cs="Times New Roman"/>
          <w:w w:val="109"/>
          <w:sz w:val="19"/>
          <w:szCs w:val="19"/>
        </w:rPr>
        <w:t>d</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108"/>
          <w:sz w:val="19"/>
          <w:szCs w:val="19"/>
        </w:rPr>
        <w:t>p</w:t>
      </w:r>
      <w:r w:rsidR="0057573B" w:rsidRPr="0057573B">
        <w:rPr>
          <w:rFonts w:ascii="Times New Roman" w:eastAsia="Times New Roman" w:hAnsi="Times New Roman" w:cs="Times New Roman"/>
          <w:spacing w:val="1"/>
          <w:w w:val="115"/>
          <w:sz w:val="19"/>
          <w:szCs w:val="19"/>
        </w:rPr>
        <w:t>r</w:t>
      </w:r>
      <w:r w:rsidR="0057573B" w:rsidRPr="0057573B">
        <w:rPr>
          <w:rFonts w:ascii="Times New Roman" w:eastAsia="Times New Roman" w:hAnsi="Times New Roman" w:cs="Times New Roman"/>
          <w:spacing w:val="1"/>
          <w:w w:val="105"/>
          <w:sz w:val="19"/>
          <w:szCs w:val="19"/>
        </w:rPr>
        <w:t>o</w:t>
      </w:r>
      <w:r w:rsidR="0057573B" w:rsidRPr="0057573B">
        <w:rPr>
          <w:rFonts w:ascii="Times New Roman" w:eastAsia="Times New Roman" w:hAnsi="Times New Roman" w:cs="Times New Roman"/>
          <w:spacing w:val="1"/>
          <w:w w:val="101"/>
          <w:sz w:val="19"/>
          <w:szCs w:val="19"/>
        </w:rPr>
        <w:t>ceed</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w w:val="109"/>
          <w:sz w:val="19"/>
          <w:szCs w:val="19"/>
        </w:rPr>
        <w:t>d</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w w:val="113"/>
          <w:sz w:val="19"/>
          <w:szCs w:val="19"/>
        </w:rPr>
        <w:t>t</w:t>
      </w:r>
      <w:r w:rsidR="0057573B" w:rsidRPr="0057573B">
        <w:rPr>
          <w:rFonts w:ascii="Times New Roman" w:eastAsia="Times New Roman" w:hAnsi="Times New Roman" w:cs="Times New Roman"/>
          <w:w w:val="105"/>
          <w:sz w:val="19"/>
          <w:szCs w:val="19"/>
        </w:rPr>
        <w:t>o</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w w:val="102"/>
          <w:sz w:val="19"/>
          <w:szCs w:val="19"/>
        </w:rPr>
        <w:t>a</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104"/>
          <w:sz w:val="19"/>
          <w:szCs w:val="19"/>
        </w:rPr>
        <w:t>cu</w:t>
      </w:r>
      <w:r w:rsidR="0057573B" w:rsidRPr="0057573B">
        <w:rPr>
          <w:rFonts w:ascii="Times New Roman" w:eastAsia="Times New Roman" w:hAnsi="Times New Roman" w:cs="Times New Roman"/>
          <w:spacing w:val="1"/>
          <w:w w:val="97"/>
          <w:sz w:val="19"/>
          <w:szCs w:val="19"/>
        </w:rPr>
        <w:t>s</w:t>
      </w:r>
      <w:r w:rsidR="0057573B" w:rsidRPr="0057573B">
        <w:rPr>
          <w:rFonts w:ascii="Times New Roman" w:eastAsia="Times New Roman" w:hAnsi="Times New Roman" w:cs="Times New Roman"/>
          <w:w w:val="113"/>
          <w:sz w:val="19"/>
          <w:szCs w:val="19"/>
        </w:rPr>
        <w:t>t</w:t>
      </w:r>
      <w:r w:rsidR="0057573B" w:rsidRPr="0057573B">
        <w:rPr>
          <w:rFonts w:ascii="Times New Roman" w:eastAsia="Times New Roman" w:hAnsi="Times New Roman" w:cs="Times New Roman"/>
          <w:spacing w:val="1"/>
          <w:w w:val="105"/>
          <w:sz w:val="19"/>
          <w:szCs w:val="19"/>
        </w:rPr>
        <w:t>o</w:t>
      </w:r>
      <w:r w:rsidR="0057573B" w:rsidRPr="0057573B">
        <w:rPr>
          <w:rFonts w:ascii="Times New Roman" w:eastAsia="Times New Roman" w:hAnsi="Times New Roman" w:cs="Times New Roman"/>
          <w:spacing w:val="1"/>
          <w:w w:val="109"/>
          <w:sz w:val="19"/>
          <w:szCs w:val="19"/>
        </w:rPr>
        <w:t>d</w:t>
      </w:r>
      <w:r w:rsidR="0057573B" w:rsidRPr="0057573B">
        <w:rPr>
          <w:rFonts w:ascii="Times New Roman" w:eastAsia="Times New Roman" w:hAnsi="Times New Roman" w:cs="Times New Roman"/>
          <w:w w:val="95"/>
          <w:sz w:val="19"/>
          <w:szCs w:val="19"/>
        </w:rPr>
        <w:t>y</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109"/>
          <w:sz w:val="19"/>
          <w:szCs w:val="19"/>
        </w:rPr>
        <w:t>d</w:t>
      </w:r>
      <w:r w:rsidR="0057573B" w:rsidRPr="0057573B">
        <w:rPr>
          <w:rFonts w:ascii="Times New Roman" w:eastAsia="Times New Roman" w:hAnsi="Times New Roman" w:cs="Times New Roman"/>
          <w:spacing w:val="1"/>
          <w:w w:val="104"/>
          <w:sz w:val="19"/>
          <w:szCs w:val="19"/>
        </w:rPr>
        <w:t>e</w:t>
      </w:r>
      <w:r w:rsidR="0057573B" w:rsidRPr="0057573B">
        <w:rPr>
          <w:rFonts w:ascii="Times New Roman" w:eastAsia="Times New Roman" w:hAnsi="Times New Roman" w:cs="Times New Roman"/>
          <w:w w:val="104"/>
          <w:sz w:val="19"/>
          <w:szCs w:val="19"/>
        </w:rPr>
        <w:t>t</w:t>
      </w:r>
      <w:r w:rsidR="0057573B" w:rsidRPr="0057573B">
        <w:rPr>
          <w:rFonts w:ascii="Times New Roman" w:eastAsia="Times New Roman" w:hAnsi="Times New Roman" w:cs="Times New Roman"/>
          <w:spacing w:val="1"/>
          <w:w w:val="106"/>
          <w:sz w:val="19"/>
          <w:szCs w:val="19"/>
        </w:rPr>
        <w:t>er</w:t>
      </w:r>
      <w:r w:rsidR="0057573B" w:rsidRPr="0057573B">
        <w:rPr>
          <w:rFonts w:ascii="Times New Roman" w:eastAsia="Times New Roman" w:hAnsi="Times New Roman" w:cs="Times New Roman"/>
          <w:spacing w:val="2"/>
          <w:w w:val="109"/>
          <w:sz w:val="19"/>
          <w:szCs w:val="19"/>
        </w:rPr>
        <w:t>m</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13"/>
          <w:sz w:val="19"/>
          <w:szCs w:val="19"/>
        </w:rPr>
        <w:t>n</w:t>
      </w:r>
      <w:r w:rsidR="0057573B" w:rsidRPr="0057573B">
        <w:rPr>
          <w:rFonts w:ascii="Times New Roman" w:eastAsia="Times New Roman" w:hAnsi="Times New Roman" w:cs="Times New Roman"/>
          <w:spacing w:val="1"/>
          <w:w w:val="106"/>
          <w:sz w:val="19"/>
          <w:szCs w:val="19"/>
        </w:rPr>
        <w:t>a</w:t>
      </w:r>
      <w:r w:rsidR="0057573B" w:rsidRPr="0057573B">
        <w:rPr>
          <w:rFonts w:ascii="Times New Roman" w:eastAsia="Times New Roman" w:hAnsi="Times New Roman" w:cs="Times New Roman"/>
          <w:w w:val="106"/>
          <w:sz w:val="19"/>
          <w:szCs w:val="19"/>
        </w:rPr>
        <w:t>t</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05"/>
          <w:sz w:val="19"/>
          <w:szCs w:val="19"/>
        </w:rPr>
        <w:t>o</w:t>
      </w:r>
      <w:r w:rsidR="0057573B" w:rsidRPr="0057573B">
        <w:rPr>
          <w:rFonts w:ascii="Times New Roman" w:eastAsia="Times New Roman" w:hAnsi="Times New Roman" w:cs="Times New Roman"/>
          <w:spacing w:val="2"/>
          <w:w w:val="113"/>
          <w:sz w:val="19"/>
          <w:szCs w:val="19"/>
        </w:rPr>
        <w:t>n</w:t>
      </w:r>
      <w:r w:rsidR="0057573B" w:rsidRPr="0057573B">
        <w:rPr>
          <w:rFonts w:ascii="Times New Roman" w:eastAsia="Times New Roman" w:hAnsi="Times New Roman" w:cs="Times New Roman"/>
          <w:spacing w:val="2"/>
          <w:w w:val="95"/>
          <w:sz w:val="19"/>
          <w:szCs w:val="19"/>
        </w:rPr>
        <w:t>—</w:t>
      </w:r>
      <w:r w:rsidR="0057573B" w:rsidRPr="0057573B">
        <w:rPr>
          <w:rFonts w:ascii="Times New Roman" w:eastAsia="Times New Roman" w:hAnsi="Times New Roman" w:cs="Times New Roman"/>
          <w:i/>
          <w:spacing w:val="1"/>
          <w:w w:val="105"/>
          <w:sz w:val="19"/>
          <w:szCs w:val="19"/>
        </w:rPr>
        <w:t>h</w:t>
      </w:r>
      <w:r w:rsidR="0057573B" w:rsidRPr="0057573B">
        <w:rPr>
          <w:rFonts w:ascii="Times New Roman" w:eastAsia="Times New Roman" w:hAnsi="Times New Roman" w:cs="Times New Roman"/>
          <w:i/>
          <w:spacing w:val="1"/>
          <w:w w:val="93"/>
          <w:sz w:val="19"/>
          <w:szCs w:val="19"/>
        </w:rPr>
        <w:t>e</w:t>
      </w:r>
      <w:r w:rsidR="0057573B" w:rsidRPr="0057573B">
        <w:rPr>
          <w:rFonts w:ascii="Times New Roman" w:eastAsia="Times New Roman" w:hAnsi="Times New Roman" w:cs="Times New Roman"/>
          <w:i/>
          <w:w w:val="93"/>
          <w:sz w:val="19"/>
          <w:szCs w:val="19"/>
        </w:rPr>
        <w:t>l</w:t>
      </w:r>
      <w:r w:rsidR="0057573B" w:rsidRPr="0057573B">
        <w:rPr>
          <w:rFonts w:ascii="Times New Roman" w:eastAsia="Times New Roman" w:hAnsi="Times New Roman" w:cs="Times New Roman"/>
          <w:i/>
          <w:spacing w:val="1"/>
          <w:w w:val="105"/>
          <w:sz w:val="19"/>
          <w:szCs w:val="19"/>
        </w:rPr>
        <w:t>d</w:t>
      </w:r>
      <w:r w:rsidR="0057573B" w:rsidRPr="0057573B">
        <w:rPr>
          <w:rFonts w:ascii="Times New Roman" w:eastAsia="Times New Roman" w:hAnsi="Times New Roman" w:cs="Times New Roman"/>
          <w:i/>
          <w:w w:val="73"/>
          <w:sz w:val="19"/>
          <w:szCs w:val="19"/>
        </w:rPr>
        <w:t>:</w:t>
      </w:r>
      <w:r w:rsidR="0057573B" w:rsidRPr="0057573B">
        <w:rPr>
          <w:rFonts w:ascii="Times New Roman" w:eastAsia="Times New Roman" w:hAnsi="Times New Roman" w:cs="Times New Roman"/>
          <w:i/>
          <w:spacing w:val="6"/>
          <w:sz w:val="19"/>
          <w:szCs w:val="19"/>
        </w:rPr>
        <w:t xml:space="preserve"> </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spacing w:val="1"/>
          <w:w w:val="101"/>
          <w:sz w:val="19"/>
          <w:szCs w:val="19"/>
        </w:rPr>
        <w:t>bs</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spacing w:val="1"/>
          <w:w w:val="113"/>
          <w:sz w:val="19"/>
          <w:szCs w:val="19"/>
        </w:rPr>
        <w:t>nt</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09"/>
          <w:sz w:val="19"/>
          <w:szCs w:val="19"/>
        </w:rPr>
        <w:t>o</w:t>
      </w:r>
      <w:r w:rsidR="0057573B" w:rsidRPr="0057573B">
        <w:rPr>
          <w:rFonts w:ascii="Times New Roman" w:eastAsia="Times New Roman" w:hAnsi="Times New Roman" w:cs="Times New Roman"/>
          <w:w w:val="109"/>
          <w:sz w:val="19"/>
          <w:szCs w:val="19"/>
        </w:rPr>
        <w:t>n</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13"/>
          <w:sz w:val="19"/>
          <w:szCs w:val="19"/>
        </w:rPr>
        <w:t>n</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spacing w:val="1"/>
          <w:w w:val="110"/>
          <w:sz w:val="19"/>
          <w:szCs w:val="19"/>
        </w:rPr>
        <w:t>ppr</w:t>
      </w:r>
      <w:r w:rsidR="0057573B" w:rsidRPr="0057573B">
        <w:rPr>
          <w:rFonts w:ascii="Times New Roman" w:eastAsia="Times New Roman" w:hAnsi="Times New Roman" w:cs="Times New Roman"/>
          <w:spacing w:val="1"/>
          <w:w w:val="109"/>
          <w:sz w:val="19"/>
          <w:szCs w:val="19"/>
        </w:rPr>
        <w:t>opr</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w w:val="99"/>
          <w:sz w:val="19"/>
          <w:szCs w:val="19"/>
        </w:rPr>
        <w:t>e</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2"/>
          <w:w w:val="98"/>
          <w:sz w:val="19"/>
          <w:szCs w:val="19"/>
        </w:rPr>
        <w:t>w</w:t>
      </w:r>
      <w:r w:rsidR="0057573B" w:rsidRPr="0057573B">
        <w:rPr>
          <w:rFonts w:ascii="Times New Roman" w:eastAsia="Times New Roman" w:hAnsi="Times New Roman" w:cs="Times New Roman"/>
          <w:spacing w:val="1"/>
          <w:w w:val="110"/>
          <w:sz w:val="19"/>
          <w:szCs w:val="19"/>
        </w:rPr>
        <w:t>h</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spacing w:val="1"/>
          <w:w w:val="115"/>
          <w:sz w:val="19"/>
          <w:szCs w:val="19"/>
        </w:rPr>
        <w:t>r</w:t>
      </w:r>
      <w:r w:rsidR="0057573B" w:rsidRPr="0057573B">
        <w:rPr>
          <w:rFonts w:ascii="Times New Roman" w:eastAsia="Times New Roman" w:hAnsi="Times New Roman" w:cs="Times New Roman"/>
          <w:w w:val="99"/>
          <w:sz w:val="19"/>
          <w:szCs w:val="19"/>
        </w:rPr>
        <w:t>e</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97"/>
          <w:sz w:val="19"/>
          <w:szCs w:val="19"/>
        </w:rPr>
        <w:t>s</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w w:val="99"/>
          <w:sz w:val="19"/>
          <w:szCs w:val="19"/>
        </w:rPr>
        <w:t>e</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92"/>
          <w:sz w:val="19"/>
          <w:szCs w:val="19"/>
        </w:rPr>
        <w:t>f</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w w:val="99"/>
          <w:sz w:val="19"/>
          <w:szCs w:val="19"/>
        </w:rPr>
        <w:t>i</w:t>
      </w:r>
      <w:r w:rsidR="0057573B" w:rsidRPr="0057573B">
        <w:rPr>
          <w:rFonts w:ascii="Times New Roman" w:eastAsia="Times New Roman" w:hAnsi="Times New Roman" w:cs="Times New Roman"/>
          <w:w w:val="94"/>
          <w:sz w:val="19"/>
          <w:szCs w:val="19"/>
        </w:rPr>
        <w:t>l</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w w:val="109"/>
          <w:sz w:val="19"/>
          <w:szCs w:val="19"/>
        </w:rPr>
        <w:t>d</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w w:val="105"/>
          <w:sz w:val="19"/>
          <w:szCs w:val="19"/>
        </w:rPr>
        <w:t>o</w:t>
      </w:r>
      <w:r w:rsidR="0057573B" w:rsidRPr="0057573B">
        <w:rPr>
          <w:rFonts w:ascii="Times New Roman" w:eastAsia="Times New Roman" w:hAnsi="Times New Roman" w:cs="Times New Roman"/>
          <w:spacing w:val="7"/>
          <w:sz w:val="19"/>
          <w:szCs w:val="19"/>
        </w:rPr>
        <w:t xml:space="preserve"> </w:t>
      </w:r>
      <w:r w:rsidR="0057573B" w:rsidRPr="0057573B">
        <w:rPr>
          <w:rFonts w:ascii="Times New Roman" w:eastAsia="Times New Roman" w:hAnsi="Times New Roman" w:cs="Times New Roman"/>
          <w:spacing w:val="1"/>
          <w:w w:val="97"/>
          <w:sz w:val="19"/>
          <w:szCs w:val="19"/>
        </w:rPr>
        <w:t>s</w:t>
      </w:r>
      <w:r w:rsidR="0057573B" w:rsidRPr="0057573B">
        <w:rPr>
          <w:rFonts w:ascii="Times New Roman" w:eastAsia="Times New Roman" w:hAnsi="Times New Roman" w:cs="Times New Roman"/>
          <w:spacing w:val="1"/>
          <w:w w:val="113"/>
          <w:sz w:val="19"/>
          <w:szCs w:val="19"/>
        </w:rPr>
        <w:t>t</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w w:val="95"/>
          <w:sz w:val="19"/>
          <w:szCs w:val="19"/>
        </w:rPr>
        <w:t xml:space="preserve">y </w:t>
      </w:r>
      <w:r w:rsidR="0057573B" w:rsidRPr="0057573B">
        <w:rPr>
          <w:rFonts w:ascii="Times New Roman" w:eastAsia="Times New Roman" w:hAnsi="Times New Roman" w:cs="Times New Roman"/>
          <w:spacing w:val="1"/>
          <w:w w:val="111"/>
          <w:sz w:val="19"/>
          <w:szCs w:val="19"/>
        </w:rPr>
        <w:t>pr</w:t>
      </w:r>
      <w:r w:rsidR="0057573B" w:rsidRPr="0057573B">
        <w:rPr>
          <w:rFonts w:ascii="Times New Roman" w:eastAsia="Times New Roman" w:hAnsi="Times New Roman" w:cs="Times New Roman"/>
          <w:spacing w:val="1"/>
          <w:w w:val="102"/>
          <w:sz w:val="19"/>
          <w:szCs w:val="19"/>
        </w:rPr>
        <w:t>oc</w:t>
      </w:r>
      <w:r w:rsidR="0057573B" w:rsidRPr="0057573B">
        <w:rPr>
          <w:rFonts w:ascii="Times New Roman" w:eastAsia="Times New Roman" w:hAnsi="Times New Roman" w:cs="Times New Roman"/>
          <w:spacing w:val="1"/>
          <w:w w:val="99"/>
          <w:sz w:val="19"/>
          <w:szCs w:val="19"/>
        </w:rPr>
        <w:t>ee</w:t>
      </w:r>
      <w:r w:rsidR="0057573B" w:rsidRPr="0057573B">
        <w:rPr>
          <w:rFonts w:ascii="Times New Roman" w:eastAsia="Times New Roman" w:hAnsi="Times New Roman" w:cs="Times New Roman"/>
          <w:spacing w:val="1"/>
          <w:w w:val="105"/>
          <w:sz w:val="19"/>
          <w:szCs w:val="19"/>
        </w:rPr>
        <w:t>d</w:t>
      </w:r>
      <w:r w:rsidR="0057573B" w:rsidRPr="0057573B">
        <w:rPr>
          <w:rFonts w:ascii="Times New Roman" w:eastAsia="Times New Roman" w:hAnsi="Times New Roman" w:cs="Times New Roman"/>
          <w:w w:val="105"/>
          <w:sz w:val="19"/>
          <w:szCs w:val="19"/>
        </w:rPr>
        <w:t>i</w:t>
      </w:r>
      <w:r w:rsidR="0057573B" w:rsidRPr="0057573B">
        <w:rPr>
          <w:rFonts w:ascii="Times New Roman" w:eastAsia="Times New Roman" w:hAnsi="Times New Roman" w:cs="Times New Roman"/>
          <w:spacing w:val="1"/>
          <w:w w:val="105"/>
          <w:sz w:val="19"/>
          <w:szCs w:val="19"/>
        </w:rPr>
        <w:t>ng</w:t>
      </w:r>
      <w:r w:rsidR="0057573B" w:rsidRPr="0057573B">
        <w:rPr>
          <w:rFonts w:ascii="Times New Roman" w:eastAsia="Times New Roman" w:hAnsi="Times New Roman" w:cs="Times New Roman"/>
          <w:w w:val="97"/>
          <w:sz w:val="19"/>
          <w:szCs w:val="19"/>
        </w:rPr>
        <w:t>s</w:t>
      </w:r>
      <w:r w:rsidR="0057573B" w:rsidRPr="0057573B">
        <w:rPr>
          <w:rFonts w:ascii="Times New Roman" w:eastAsia="Times New Roman" w:hAnsi="Times New Roman" w:cs="Times New Roman"/>
          <w:spacing w:val="-2"/>
          <w:sz w:val="19"/>
          <w:szCs w:val="19"/>
        </w:rPr>
        <w:t xml:space="preserve"> </w:t>
      </w:r>
      <w:r w:rsidR="0057573B" w:rsidRPr="0057573B">
        <w:rPr>
          <w:rFonts w:ascii="Times New Roman" w:eastAsia="Times New Roman" w:hAnsi="Times New Roman" w:cs="Times New Roman"/>
          <w:spacing w:val="1"/>
          <w:w w:val="102"/>
          <w:sz w:val="19"/>
          <w:szCs w:val="19"/>
        </w:rPr>
        <w:t>a</w:t>
      </w:r>
      <w:r w:rsidR="0057573B" w:rsidRPr="0057573B">
        <w:rPr>
          <w:rFonts w:ascii="Times New Roman" w:eastAsia="Times New Roman" w:hAnsi="Times New Roman" w:cs="Times New Roman"/>
          <w:spacing w:val="1"/>
          <w:w w:val="111"/>
          <w:sz w:val="19"/>
          <w:szCs w:val="19"/>
        </w:rPr>
        <w:t>n</w:t>
      </w:r>
      <w:r w:rsidR="0057573B" w:rsidRPr="0057573B">
        <w:rPr>
          <w:rFonts w:ascii="Times New Roman" w:eastAsia="Times New Roman" w:hAnsi="Times New Roman" w:cs="Times New Roman"/>
          <w:w w:val="111"/>
          <w:sz w:val="19"/>
          <w:szCs w:val="19"/>
        </w:rPr>
        <w:t>d</w:t>
      </w:r>
      <w:r w:rsidR="0057573B" w:rsidRPr="0057573B">
        <w:rPr>
          <w:rFonts w:ascii="Times New Roman" w:eastAsia="Times New Roman" w:hAnsi="Times New Roman" w:cs="Times New Roman"/>
          <w:spacing w:val="-1"/>
          <w:sz w:val="19"/>
          <w:szCs w:val="19"/>
        </w:rPr>
        <w:t xml:space="preserve"> </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spacing w:val="1"/>
          <w:w w:val="113"/>
          <w:sz w:val="19"/>
          <w:szCs w:val="19"/>
        </w:rPr>
        <w:t>n</w:t>
      </w:r>
      <w:r w:rsidR="0057573B" w:rsidRPr="0057573B">
        <w:rPr>
          <w:rFonts w:ascii="Times New Roman" w:eastAsia="Times New Roman" w:hAnsi="Times New Roman" w:cs="Times New Roman"/>
          <w:w w:val="113"/>
          <w:sz w:val="19"/>
          <w:szCs w:val="19"/>
        </w:rPr>
        <w:t>t</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spacing w:val="1"/>
          <w:w w:val="115"/>
          <w:sz w:val="19"/>
          <w:szCs w:val="19"/>
        </w:rPr>
        <w:t>r</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w w:val="109"/>
          <w:sz w:val="19"/>
          <w:szCs w:val="19"/>
        </w:rPr>
        <w:t>d</w:t>
      </w:r>
      <w:r w:rsidR="0057573B" w:rsidRPr="0057573B">
        <w:rPr>
          <w:rFonts w:ascii="Times New Roman" w:eastAsia="Times New Roman" w:hAnsi="Times New Roman" w:cs="Times New Roman"/>
          <w:spacing w:val="-1"/>
          <w:sz w:val="19"/>
          <w:szCs w:val="19"/>
        </w:rPr>
        <w:t xml:space="preserve"> </w:t>
      </w:r>
      <w:r w:rsidR="0057573B" w:rsidRPr="0057573B">
        <w:rPr>
          <w:rFonts w:ascii="Times New Roman" w:eastAsia="Times New Roman" w:hAnsi="Times New Roman" w:cs="Times New Roman"/>
          <w:spacing w:val="1"/>
          <w:w w:val="98"/>
          <w:sz w:val="19"/>
          <w:szCs w:val="19"/>
        </w:rPr>
        <w:t>c</w:t>
      </w:r>
      <w:r w:rsidR="0057573B" w:rsidRPr="0057573B">
        <w:rPr>
          <w:rFonts w:ascii="Times New Roman" w:eastAsia="Times New Roman" w:hAnsi="Times New Roman" w:cs="Times New Roman"/>
          <w:spacing w:val="1"/>
          <w:w w:val="104"/>
          <w:sz w:val="19"/>
          <w:szCs w:val="19"/>
        </w:rPr>
        <w:t>us</w:t>
      </w:r>
      <w:r w:rsidR="0057573B" w:rsidRPr="0057573B">
        <w:rPr>
          <w:rFonts w:ascii="Times New Roman" w:eastAsia="Times New Roman" w:hAnsi="Times New Roman" w:cs="Times New Roman"/>
          <w:w w:val="113"/>
          <w:sz w:val="19"/>
          <w:szCs w:val="19"/>
        </w:rPr>
        <w:t>t</w:t>
      </w:r>
      <w:r w:rsidR="0057573B" w:rsidRPr="0057573B">
        <w:rPr>
          <w:rFonts w:ascii="Times New Roman" w:eastAsia="Times New Roman" w:hAnsi="Times New Roman" w:cs="Times New Roman"/>
          <w:spacing w:val="1"/>
          <w:w w:val="103"/>
          <w:sz w:val="19"/>
          <w:szCs w:val="19"/>
        </w:rPr>
        <w:t>od</w:t>
      </w:r>
      <w:r w:rsidR="0057573B" w:rsidRPr="0057573B">
        <w:rPr>
          <w:rFonts w:ascii="Times New Roman" w:eastAsia="Times New Roman" w:hAnsi="Times New Roman" w:cs="Times New Roman"/>
          <w:w w:val="103"/>
          <w:sz w:val="19"/>
          <w:szCs w:val="19"/>
        </w:rPr>
        <w:t>y</w:t>
      </w:r>
      <w:r w:rsidR="0057573B" w:rsidRPr="0057573B">
        <w:rPr>
          <w:rFonts w:ascii="Times New Roman" w:eastAsia="Times New Roman" w:hAnsi="Times New Roman" w:cs="Times New Roman"/>
          <w:spacing w:val="-1"/>
          <w:sz w:val="19"/>
          <w:szCs w:val="19"/>
        </w:rPr>
        <w:t xml:space="preserve"> </w:t>
      </w:r>
      <w:r w:rsidR="0057573B" w:rsidRPr="0057573B">
        <w:rPr>
          <w:rFonts w:ascii="Times New Roman" w:eastAsia="Times New Roman" w:hAnsi="Times New Roman" w:cs="Times New Roman"/>
          <w:spacing w:val="1"/>
          <w:w w:val="104"/>
          <w:sz w:val="19"/>
          <w:szCs w:val="19"/>
        </w:rPr>
        <w:t>de</w:t>
      </w:r>
      <w:r w:rsidR="0057573B" w:rsidRPr="0057573B">
        <w:rPr>
          <w:rFonts w:ascii="Times New Roman" w:eastAsia="Times New Roman" w:hAnsi="Times New Roman" w:cs="Times New Roman"/>
          <w:spacing w:val="1"/>
          <w:w w:val="98"/>
          <w:sz w:val="19"/>
          <w:szCs w:val="19"/>
        </w:rPr>
        <w:t>c</w:t>
      </w:r>
      <w:r w:rsidR="0057573B" w:rsidRPr="0057573B">
        <w:rPr>
          <w:rFonts w:ascii="Times New Roman" w:eastAsia="Times New Roman" w:hAnsi="Times New Roman" w:cs="Times New Roman"/>
          <w:spacing w:val="1"/>
          <w:w w:val="115"/>
          <w:sz w:val="19"/>
          <w:szCs w:val="19"/>
        </w:rPr>
        <w:t>r</w:t>
      </w:r>
      <w:r w:rsidR="0057573B" w:rsidRPr="0057573B">
        <w:rPr>
          <w:rFonts w:ascii="Times New Roman" w:eastAsia="Times New Roman" w:hAnsi="Times New Roman" w:cs="Times New Roman"/>
          <w:spacing w:val="1"/>
          <w:w w:val="99"/>
          <w:sz w:val="19"/>
          <w:szCs w:val="19"/>
        </w:rPr>
        <w:t>e</w:t>
      </w:r>
      <w:r w:rsidR="0057573B" w:rsidRPr="0057573B">
        <w:rPr>
          <w:rFonts w:ascii="Times New Roman" w:eastAsia="Times New Roman" w:hAnsi="Times New Roman" w:cs="Times New Roman"/>
          <w:spacing w:val="3"/>
          <w:w w:val="99"/>
          <w:sz w:val="19"/>
          <w:szCs w:val="19"/>
        </w:rPr>
        <w:t>e</w:t>
      </w:r>
      <w:r w:rsidR="0057573B" w:rsidRPr="0057573B">
        <w:rPr>
          <w:rFonts w:ascii="Times New Roman" w:eastAsia="Times New Roman" w:hAnsi="Times New Roman" w:cs="Times New Roman"/>
          <w:spacing w:val="1"/>
          <w:w w:val="107"/>
          <w:sz w:val="19"/>
          <w:szCs w:val="19"/>
        </w:rPr>
        <w:t>)</w:t>
      </w:r>
      <w:r w:rsidR="0057573B" w:rsidRPr="0057573B">
        <w:rPr>
          <w:rFonts w:ascii="Times New Roman" w:eastAsia="Times New Roman" w:hAnsi="Times New Roman" w:cs="Times New Roman"/>
          <w:w w:val="94"/>
          <w:sz w:val="19"/>
          <w:szCs w:val="19"/>
        </w:rPr>
        <w:t>.</w:t>
      </w:r>
    </w:p>
    <w:p w14:paraId="61127AE2" w14:textId="77777777" w:rsidR="0057573B" w:rsidRDefault="0057573B" w:rsidP="0057573B">
      <w:pPr>
        <w:spacing w:before="2"/>
        <w:ind w:left="460"/>
        <w:rPr>
          <w:rFonts w:ascii="Times New Roman" w:eastAsia="Times New Roman" w:hAnsi="Times New Roman" w:cs="Times New Roman"/>
          <w:sz w:val="19"/>
          <w:szCs w:val="19"/>
        </w:rPr>
      </w:pPr>
      <w:r>
        <w:rPr>
          <w:rFonts w:ascii="Times New Roman"/>
          <w:sz w:val="19"/>
        </w:rPr>
        <w:t xml:space="preserve">8. </w:t>
      </w:r>
      <w:r>
        <w:rPr>
          <w:rFonts w:ascii="Times New Roman"/>
          <w:i/>
          <w:sz w:val="19"/>
        </w:rPr>
        <w:t>Id</w:t>
      </w:r>
      <w:r>
        <w:rPr>
          <w:rFonts w:ascii="Times New Roman"/>
          <w:sz w:val="19"/>
        </w:rPr>
        <w:t>. at</w:t>
      </w:r>
      <w:r>
        <w:rPr>
          <w:rFonts w:ascii="Times New Roman"/>
          <w:spacing w:val="8"/>
          <w:sz w:val="19"/>
        </w:rPr>
        <w:t xml:space="preserve"> </w:t>
      </w:r>
      <w:r>
        <w:rPr>
          <w:rFonts w:ascii="Times New Roman"/>
          <w:sz w:val="19"/>
        </w:rPr>
        <w:t>202.</w:t>
      </w:r>
    </w:p>
    <w:p w14:paraId="1D01115C" w14:textId="77777777" w:rsidR="0057573B" w:rsidRDefault="0057573B" w:rsidP="0057573B">
      <w:pPr>
        <w:spacing w:before="21"/>
        <w:ind w:left="460"/>
        <w:rPr>
          <w:rFonts w:ascii="Times New Roman" w:eastAsia="Times New Roman" w:hAnsi="Times New Roman" w:cs="Times New Roman"/>
          <w:sz w:val="19"/>
          <w:szCs w:val="19"/>
        </w:rPr>
      </w:pPr>
      <w:r>
        <w:rPr>
          <w:rFonts w:ascii="Times New Roman" w:eastAsia="Times New Roman" w:hAnsi="Times New Roman" w:cs="Times New Roman"/>
          <w:sz w:val="19"/>
          <w:szCs w:val="19"/>
        </w:rPr>
        <w:t>9. Barzilay v. Barzilay, 536 F.3d 844, 852–53 (8th Cir.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z w:val="19"/>
          <w:szCs w:val="19"/>
        </w:rPr>
        <w:t>2008).</w:t>
      </w:r>
    </w:p>
    <w:p w14:paraId="4D03C76B" w14:textId="77777777" w:rsidR="0057573B" w:rsidRDefault="0057573B" w:rsidP="0057573B">
      <w:pPr>
        <w:pStyle w:val="ListParagraph"/>
        <w:numPr>
          <w:ilvl w:val="0"/>
          <w:numId w:val="1"/>
        </w:numPr>
        <w:tabs>
          <w:tab w:val="left" w:pos="744"/>
        </w:tabs>
        <w:spacing w:before="21" w:line="264" w:lineRule="auto"/>
        <w:ind w:right="159" w:firstLine="360"/>
        <w:jc w:val="both"/>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Timoney</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v.</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Upper</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Merior</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Twp.</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66</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Fed.</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Appx.</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403,</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405</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(3d</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Cir.</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2003);</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New</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Beckley</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Mining</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Corp</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w w:val="105"/>
          <w:sz w:val="19"/>
          <w:szCs w:val="19"/>
        </w:rPr>
        <w:t>v. Int’l</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Union,</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946</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w w:val="105"/>
          <w:sz w:val="19"/>
          <w:szCs w:val="19"/>
        </w:rPr>
        <w:t>F.2d</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1072,</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1073</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w w:val="105"/>
          <w:sz w:val="19"/>
          <w:szCs w:val="19"/>
        </w:rPr>
        <w:t>(4th</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w w:val="105"/>
          <w:sz w:val="19"/>
          <w:szCs w:val="19"/>
        </w:rPr>
        <w:t>Cir.</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1991).</w:t>
      </w:r>
    </w:p>
    <w:p w14:paraId="25063B46" w14:textId="77777777" w:rsidR="0057573B" w:rsidRDefault="0057573B" w:rsidP="0057573B">
      <w:pPr>
        <w:pStyle w:val="ListParagraph"/>
        <w:numPr>
          <w:ilvl w:val="0"/>
          <w:numId w:val="1"/>
        </w:numPr>
        <w:tabs>
          <w:tab w:val="left" w:pos="743"/>
        </w:tabs>
        <w:spacing w:line="264" w:lineRule="auto"/>
        <w:ind w:left="460" w:right="847" w:firstLine="0"/>
        <w:rPr>
          <w:rFonts w:ascii="Times New Roman" w:eastAsia="Times New Roman" w:hAnsi="Times New Roman" w:cs="Times New Roman"/>
          <w:sz w:val="19"/>
          <w:szCs w:val="19"/>
        </w:rPr>
      </w:pPr>
      <w:r>
        <w:rPr>
          <w:rFonts w:ascii="Times New Roman" w:eastAsia="Times New Roman" w:hAnsi="Times New Roman" w:cs="Times New Roman"/>
          <w:sz w:val="19"/>
          <w:szCs w:val="19"/>
        </w:rPr>
        <w:t>Moses H. Cone Mem. Hosp. v. Mercury Construction Co., 460 U.S. 1, 15–16, 23–27 (1983).  12. 305 F.3d 854 (9th Cir.</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z w:val="19"/>
          <w:szCs w:val="19"/>
        </w:rPr>
        <w:t>2002).</w:t>
      </w:r>
    </w:p>
    <w:p w14:paraId="7B1CB961" w14:textId="76D577AB" w:rsidR="0057573B" w:rsidRDefault="0057573B" w:rsidP="0057573B">
      <w:pPr>
        <w:spacing w:line="264" w:lineRule="auto"/>
        <w:ind w:left="100" w:right="158" w:firstLine="360"/>
        <w:jc w:val="both"/>
        <w:rPr>
          <w:rFonts w:ascii="Times New Roman" w:eastAsia="Times New Roman" w:hAnsi="Times New Roman" w:cs="Times New Roman"/>
          <w:sz w:val="19"/>
          <w:szCs w:val="19"/>
        </w:rPr>
      </w:pPr>
      <w:r>
        <w:rPr>
          <w:rFonts w:ascii="Times New Roman"/>
          <w:w w:val="105"/>
          <w:sz w:val="19"/>
        </w:rPr>
        <w:t xml:space="preserve">13. </w:t>
      </w:r>
      <w:r>
        <w:rPr>
          <w:rFonts w:ascii="Times New Roman"/>
          <w:i/>
          <w:w w:val="105"/>
          <w:sz w:val="19"/>
        </w:rPr>
        <w:t xml:space="preserve">Accord </w:t>
      </w:r>
      <w:r>
        <w:rPr>
          <w:rFonts w:ascii="Times New Roman"/>
          <w:w w:val="105"/>
          <w:sz w:val="19"/>
        </w:rPr>
        <w:t xml:space="preserve">Biel v. Bekmukhamedova, 964 F. Supp. 2d 631 (E.D. La. 2013) (denying abstention on </w:t>
      </w:r>
      <w:r>
        <w:rPr>
          <w:rFonts w:ascii="Times New Roman"/>
          <w:i/>
          <w:w w:val="105"/>
          <w:sz w:val="19"/>
        </w:rPr>
        <w:t xml:space="preserve">Younger </w:t>
      </w:r>
      <w:r>
        <w:rPr>
          <w:rFonts w:ascii="Times New Roman"/>
          <w:w w:val="105"/>
          <w:sz w:val="19"/>
        </w:rPr>
        <w:t xml:space="preserve">and </w:t>
      </w:r>
      <w:r>
        <w:rPr>
          <w:rFonts w:ascii="Times New Roman"/>
          <w:i/>
          <w:w w:val="105"/>
          <w:sz w:val="19"/>
        </w:rPr>
        <w:t xml:space="preserve">Colorado River </w:t>
      </w:r>
      <w:r>
        <w:rPr>
          <w:rFonts w:ascii="Times New Roman"/>
          <w:w w:val="105"/>
          <w:sz w:val="19"/>
        </w:rPr>
        <w:t>grounds, based on the fact that a pending state custody action was not being used to adjudicate the</w:t>
      </w:r>
      <w:r w:rsidR="00E32932">
        <w:rPr>
          <w:rFonts w:ascii="Times New Roman"/>
          <w:w w:val="105"/>
          <w:sz w:val="19"/>
        </w:rPr>
        <w:t xml:space="preserve"> </w:t>
      </w:r>
      <w:r>
        <w:rPr>
          <w:rFonts w:ascii="Times New Roman"/>
          <w:w w:val="105"/>
          <w:sz w:val="19"/>
        </w:rPr>
        <w:t>Hague Convention</w:t>
      </w:r>
      <w:r>
        <w:rPr>
          <w:rFonts w:ascii="Times New Roman"/>
          <w:spacing w:val="8"/>
          <w:w w:val="105"/>
          <w:sz w:val="19"/>
        </w:rPr>
        <w:t xml:space="preserve"> </w:t>
      </w:r>
      <w:r>
        <w:rPr>
          <w:rFonts w:ascii="Times New Roman"/>
          <w:w w:val="105"/>
          <w:sz w:val="19"/>
        </w:rPr>
        <w:t>claim).</w:t>
      </w:r>
    </w:p>
    <w:p w14:paraId="1800ACFC" w14:textId="77777777" w:rsidR="0057573B" w:rsidRDefault="0057573B" w:rsidP="0057573B">
      <w:pPr>
        <w:ind w:left="460"/>
        <w:rPr>
          <w:rFonts w:ascii="Times New Roman"/>
          <w:sz w:val="19"/>
        </w:rPr>
      </w:pPr>
      <w:r>
        <w:rPr>
          <w:rFonts w:ascii="Times New Roman"/>
          <w:sz w:val="19"/>
        </w:rPr>
        <w:t>14. 140 F.3d 927 (11th Cir.</w:t>
      </w:r>
      <w:r>
        <w:rPr>
          <w:rFonts w:ascii="Times New Roman"/>
          <w:spacing w:val="39"/>
          <w:sz w:val="19"/>
        </w:rPr>
        <w:t xml:space="preserve"> </w:t>
      </w:r>
      <w:r>
        <w:rPr>
          <w:rFonts w:ascii="Times New Roman"/>
          <w:sz w:val="19"/>
        </w:rPr>
        <w:t>1998).</w:t>
      </w:r>
    </w:p>
    <w:p w14:paraId="520930FC" w14:textId="77777777" w:rsidR="0057573B" w:rsidRDefault="0057573B" w:rsidP="0057573B">
      <w:pPr>
        <w:spacing w:before="21"/>
        <w:ind w:left="460"/>
        <w:rPr>
          <w:rFonts w:ascii="Times New Roman" w:eastAsia="Times New Roman" w:hAnsi="Times New Roman" w:cs="Times New Roman"/>
          <w:sz w:val="19"/>
          <w:szCs w:val="19"/>
        </w:rPr>
      </w:pPr>
      <w:r>
        <w:rPr>
          <w:rFonts w:ascii="Times New Roman"/>
          <w:sz w:val="19"/>
        </w:rPr>
        <w:t>15. 544 U.S. 280</w:t>
      </w:r>
      <w:r>
        <w:rPr>
          <w:rFonts w:ascii="Times New Roman"/>
          <w:spacing w:val="-4"/>
          <w:sz w:val="19"/>
        </w:rPr>
        <w:t xml:space="preserve"> </w:t>
      </w:r>
      <w:r>
        <w:rPr>
          <w:rFonts w:ascii="Times New Roman"/>
          <w:sz w:val="19"/>
        </w:rPr>
        <w:t>(2005).</w:t>
      </w:r>
    </w:p>
    <w:p w14:paraId="45A91404" w14:textId="77777777" w:rsidR="0057573B" w:rsidRDefault="0057573B" w:rsidP="0057573B">
      <w:pPr>
        <w:spacing w:before="21" w:line="264" w:lineRule="auto"/>
        <w:ind w:left="100" w:right="115" w:firstLine="360"/>
        <w:jc w:val="both"/>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 xml:space="preserve">16. </w:t>
      </w:r>
      <w:r>
        <w:rPr>
          <w:rFonts w:ascii="Times New Roman" w:eastAsia="Times New Roman" w:hAnsi="Times New Roman" w:cs="Times New Roman"/>
          <w:i/>
          <w:w w:val="105"/>
          <w:sz w:val="19"/>
          <w:szCs w:val="19"/>
        </w:rPr>
        <w:t xml:space="preserve">See </w:t>
      </w:r>
      <w:r>
        <w:rPr>
          <w:rFonts w:ascii="Times New Roman" w:eastAsia="Times New Roman" w:hAnsi="Times New Roman" w:cs="Times New Roman"/>
          <w:w w:val="105"/>
          <w:sz w:val="19"/>
          <w:szCs w:val="19"/>
        </w:rPr>
        <w:t xml:space="preserve">Holder v. Holder, 305 F.3d 854 (9th Cir. 2002) (district court should proceed with hearing of Hague case even though pending state court case would resolve issues of custody; “federal courts must have the power to vacate state custody determinations and other state court orders that contravene the treaty” (citing Mozes v. Mozes 239 F.3d 1067 (9th Cir. 2001))); </w:t>
      </w:r>
      <w:r>
        <w:rPr>
          <w:rFonts w:ascii="Times New Roman" w:eastAsia="Times New Roman" w:hAnsi="Times New Roman" w:cs="Times New Roman"/>
          <w:i/>
          <w:w w:val="105"/>
          <w:sz w:val="19"/>
          <w:szCs w:val="19"/>
        </w:rPr>
        <w:t xml:space="preserve">see also </w:t>
      </w:r>
      <w:r>
        <w:rPr>
          <w:rFonts w:ascii="Times New Roman" w:eastAsia="Times New Roman" w:hAnsi="Times New Roman" w:cs="Times New Roman"/>
          <w:w w:val="105"/>
          <w:sz w:val="19"/>
          <w:szCs w:val="19"/>
        </w:rPr>
        <w:t xml:space="preserve">Rigby v. Damant 486 F. Supp. 2d 222 (D. Mass. 2007) (district court could not enjoin state court from proceeding with custody determination during pendency of Hague case in the federal court—if the state court is required to stay its proceedings because of the pendency of the Hague petition in federal court, it must do so on its own). </w:t>
      </w:r>
      <w:r>
        <w:rPr>
          <w:rFonts w:ascii="Times New Roman" w:eastAsia="Times New Roman" w:hAnsi="Times New Roman" w:cs="Times New Roman"/>
          <w:i/>
          <w:w w:val="105"/>
          <w:sz w:val="19"/>
          <w:szCs w:val="19"/>
        </w:rPr>
        <w:t xml:space="preserve">But see </w:t>
      </w:r>
      <w:r>
        <w:rPr>
          <w:rFonts w:ascii="Times New Roman" w:eastAsia="Times New Roman" w:hAnsi="Times New Roman" w:cs="Times New Roman"/>
          <w:w w:val="105"/>
          <w:sz w:val="19"/>
          <w:szCs w:val="19"/>
        </w:rPr>
        <w:t xml:space="preserve">Doe v. Mann, 415 F.3d 1038 (9th Cir. 2005) (holding </w:t>
      </w:r>
      <w:r>
        <w:rPr>
          <w:rFonts w:ascii="Times New Roman" w:eastAsia="Times New Roman" w:hAnsi="Times New Roman" w:cs="Times New Roman"/>
          <w:i/>
          <w:w w:val="105"/>
          <w:sz w:val="19"/>
          <w:szCs w:val="19"/>
        </w:rPr>
        <w:t xml:space="preserve">Rooker-Feldman </w:t>
      </w:r>
      <w:r>
        <w:rPr>
          <w:rFonts w:ascii="Times New Roman" w:eastAsia="Times New Roman" w:hAnsi="Times New Roman" w:cs="Times New Roman"/>
          <w:w w:val="105"/>
          <w:sz w:val="19"/>
          <w:szCs w:val="19"/>
        </w:rPr>
        <w:t>inapplicable to district court that invalidated a state action that dealt with termination of mother’s parental rights under the Indian Child Welfare</w:t>
      </w:r>
      <w:r>
        <w:rPr>
          <w:rFonts w:ascii="Times New Roman" w:eastAsia="Times New Roman" w:hAnsi="Times New Roman" w:cs="Times New Roman"/>
          <w:spacing w:val="44"/>
          <w:w w:val="105"/>
          <w:sz w:val="19"/>
          <w:szCs w:val="19"/>
        </w:rPr>
        <w:t xml:space="preserve"> </w:t>
      </w:r>
      <w:r>
        <w:rPr>
          <w:rFonts w:ascii="Times New Roman" w:eastAsia="Times New Roman" w:hAnsi="Times New Roman" w:cs="Times New Roman"/>
          <w:w w:val="105"/>
          <w:sz w:val="19"/>
          <w:szCs w:val="19"/>
        </w:rPr>
        <w:t>Act).</w:t>
      </w:r>
    </w:p>
    <w:p w14:paraId="0271C528" w14:textId="77777777" w:rsidR="0057573B" w:rsidRDefault="0057573B" w:rsidP="0057573B">
      <w:pPr>
        <w:ind w:left="460"/>
        <w:rPr>
          <w:rFonts w:ascii="Times New Roman" w:eastAsia="Times New Roman" w:hAnsi="Times New Roman" w:cs="Times New Roman"/>
          <w:sz w:val="19"/>
          <w:szCs w:val="19"/>
        </w:rPr>
      </w:pPr>
      <w:r>
        <w:rPr>
          <w:rFonts w:ascii="Times New Roman"/>
          <w:sz w:val="19"/>
        </w:rPr>
        <w:t>17. 538 F.3d 581 (7th Cir.</w:t>
      </w:r>
      <w:r>
        <w:rPr>
          <w:rFonts w:ascii="Times New Roman"/>
          <w:spacing w:val="40"/>
          <w:sz w:val="19"/>
        </w:rPr>
        <w:t xml:space="preserve"> </w:t>
      </w:r>
      <w:r>
        <w:rPr>
          <w:rFonts w:ascii="Times New Roman"/>
          <w:sz w:val="19"/>
        </w:rPr>
        <w:t>2008).</w:t>
      </w:r>
    </w:p>
    <w:p w14:paraId="61A551FE" w14:textId="77777777" w:rsidR="0057573B" w:rsidRDefault="0057573B" w:rsidP="0057573B">
      <w:pPr>
        <w:spacing w:before="21"/>
        <w:ind w:left="460"/>
        <w:rPr>
          <w:rFonts w:ascii="Times New Roman" w:eastAsia="Times New Roman" w:hAnsi="Times New Roman" w:cs="Times New Roman"/>
          <w:sz w:val="19"/>
          <w:szCs w:val="19"/>
        </w:rPr>
      </w:pPr>
      <w:r>
        <w:rPr>
          <w:rFonts w:ascii="Times New Roman"/>
          <w:sz w:val="19"/>
        </w:rPr>
        <w:t>18. No. CV 96 4165 (RJD), 1997 WL 43524 (E.D.N.Y.</w:t>
      </w:r>
      <w:r>
        <w:rPr>
          <w:rFonts w:ascii="Times New Roman"/>
          <w:spacing w:val="29"/>
          <w:sz w:val="19"/>
        </w:rPr>
        <w:t xml:space="preserve"> </w:t>
      </w:r>
      <w:r>
        <w:rPr>
          <w:rFonts w:ascii="Times New Roman"/>
          <w:sz w:val="19"/>
        </w:rPr>
        <w:t>1997).</w:t>
      </w:r>
    </w:p>
    <w:p w14:paraId="705E1FFD" w14:textId="77777777" w:rsidR="00E32932" w:rsidRDefault="0057573B" w:rsidP="00E32932">
      <w:pPr>
        <w:spacing w:before="21"/>
        <w:ind w:left="460"/>
        <w:rPr>
          <w:rFonts w:ascii="Times New Roman"/>
          <w:sz w:val="19"/>
        </w:rPr>
      </w:pPr>
      <w:r>
        <w:rPr>
          <w:rFonts w:ascii="Times New Roman"/>
          <w:sz w:val="19"/>
        </w:rPr>
        <w:t>19. 140 F.3d 927 (11th Cir.</w:t>
      </w:r>
      <w:r>
        <w:rPr>
          <w:rFonts w:ascii="Times New Roman"/>
          <w:spacing w:val="39"/>
          <w:sz w:val="19"/>
        </w:rPr>
        <w:t xml:space="preserve"> </w:t>
      </w:r>
      <w:r>
        <w:rPr>
          <w:rFonts w:ascii="Times New Roman"/>
          <w:sz w:val="19"/>
        </w:rPr>
        <w:t>1998).</w:t>
      </w:r>
    </w:p>
    <w:p w14:paraId="583F1BDD" w14:textId="65FE1CB4" w:rsidR="00E32932" w:rsidRPr="00E32932" w:rsidRDefault="00E32932" w:rsidP="00E32932">
      <w:pPr>
        <w:spacing w:before="21"/>
        <w:ind w:left="460"/>
        <w:rPr>
          <w:rFonts w:ascii="Times New Roman"/>
          <w:sz w:val="19"/>
        </w:rPr>
      </w:pPr>
      <w:r>
        <w:rPr>
          <w:rFonts w:ascii="Times New Roman" w:eastAsia="Times New Roman" w:hAnsi="Times New Roman" w:cs="Times New Roman"/>
          <w:sz w:val="19"/>
          <w:szCs w:val="19"/>
        </w:rPr>
        <w:t>20</w:t>
      </w:r>
      <w:r w:rsidRPr="00E32932">
        <w:rPr>
          <w:rFonts w:ascii="Times New Roman" w:eastAsia="Times New Roman" w:hAnsi="Times New Roman" w:cs="Times New Roman"/>
          <w:sz w:val="19"/>
          <w:szCs w:val="19"/>
        </w:rPr>
        <w:t xml:space="preserve">. Linda Silberman, </w:t>
      </w:r>
      <w:r w:rsidRPr="00E32932">
        <w:rPr>
          <w:rFonts w:ascii="Times New Roman" w:eastAsia="Times New Roman" w:hAnsi="Times New Roman" w:cs="Times New Roman"/>
          <w:i/>
          <w:sz w:val="19"/>
          <w:szCs w:val="19"/>
        </w:rPr>
        <w:t>Patching up the Abduction Convention: A Call for a New International Protocol and a Suggestion for Amendments to ICARA</w:t>
      </w:r>
      <w:r w:rsidRPr="00E32932">
        <w:rPr>
          <w:rFonts w:ascii="Times New Roman" w:eastAsia="Times New Roman" w:hAnsi="Times New Roman" w:cs="Times New Roman"/>
          <w:sz w:val="19"/>
          <w:szCs w:val="19"/>
        </w:rPr>
        <w:t>, 38 Tex. Int’l L.J. 41 (2003) (footnotes omitted).</w:t>
      </w:r>
    </w:p>
    <w:p w14:paraId="2E03E143" w14:textId="77777777" w:rsidR="00E32932" w:rsidRDefault="00E32932" w:rsidP="0057573B">
      <w:pPr>
        <w:spacing w:before="21"/>
        <w:ind w:left="460"/>
        <w:rPr>
          <w:rFonts w:ascii="Times New Roman" w:eastAsia="Times New Roman" w:hAnsi="Times New Roman" w:cs="Times New Roman"/>
          <w:sz w:val="19"/>
          <w:szCs w:val="19"/>
        </w:rPr>
      </w:pPr>
    </w:p>
    <w:p w14:paraId="2E1AB7C8" w14:textId="77777777" w:rsidR="0057573B" w:rsidRDefault="0057573B" w:rsidP="0057573B">
      <w:pPr>
        <w:ind w:left="460"/>
        <w:rPr>
          <w:rFonts w:ascii="Times New Roman" w:eastAsia="Times New Roman" w:hAnsi="Times New Roman" w:cs="Times New Roman"/>
          <w:sz w:val="19"/>
          <w:szCs w:val="19"/>
        </w:rPr>
      </w:pPr>
    </w:p>
    <w:p w14:paraId="49834B61" w14:textId="54A9B242" w:rsidR="00EC207A" w:rsidRDefault="00EC207A" w:rsidP="0057573B">
      <w:pPr>
        <w:pStyle w:val="ListParagraph"/>
        <w:tabs>
          <w:tab w:val="left" w:pos="665"/>
        </w:tabs>
        <w:spacing w:line="264" w:lineRule="auto"/>
        <w:ind w:left="460" w:right="118"/>
        <w:rPr>
          <w:rFonts w:ascii="Times New Roman" w:eastAsia="Times New Roman" w:hAnsi="Times New Roman" w:cs="Times New Roman"/>
          <w:sz w:val="19"/>
          <w:szCs w:val="19"/>
        </w:rPr>
      </w:pPr>
    </w:p>
    <w:p w14:paraId="36F5E892" w14:textId="6875D269" w:rsidR="00EC207A" w:rsidRDefault="00EC207A">
      <w:pPr>
        <w:pStyle w:val="EndnoteText"/>
      </w:pPr>
      <w:bookmarkStart w:id="0" w:name="_GoBack"/>
    </w:p>
    <w:bookmarkEnd w:i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A650" w14:textId="30EB359C" w:rsidR="006532D3" w:rsidRDefault="00FF60EF">
    <w:pPr>
      <w:spacing w:line="14" w:lineRule="auto"/>
      <w:rPr>
        <w:sz w:val="20"/>
        <w:szCs w:val="20"/>
      </w:rPr>
    </w:pPr>
    <w:r>
      <w:rPr>
        <w:noProof/>
      </w:rPr>
      <mc:AlternateContent>
        <mc:Choice Requires="wps">
          <w:drawing>
            <wp:anchor distT="0" distB="0" distL="114300" distR="114300" simplePos="0" relativeHeight="503312144" behindDoc="1" locked="0" layoutInCell="1" allowOverlap="1" wp14:anchorId="350755D6" wp14:editId="4730A9B4">
              <wp:simplePos x="0" y="0"/>
              <wp:positionH relativeFrom="page">
                <wp:posOffset>1130300</wp:posOffset>
              </wp:positionH>
              <wp:positionV relativeFrom="page">
                <wp:posOffset>9291320</wp:posOffset>
              </wp:positionV>
              <wp:extent cx="3026410" cy="13843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6AE8D" w14:textId="77777777" w:rsidR="006532D3" w:rsidRDefault="00E347B4">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Abstention</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and</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Removal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755D6" id="_x0000_t202" coordsize="21600,21600" o:spt="202" path="m0,0l0,21600,21600,21600,21600,0xe">
              <v:stroke joinstyle="miter"/>
              <v:path gradientshapeok="t" o:connecttype="rect"/>
            </v:shapetype>
            <v:shape id="Text_x0020_Box_x0020_2" o:spid="_x0000_s1026" type="#_x0000_t202" style="position:absolute;margin-left:89pt;margin-top:731.6pt;width:238.3pt;height:10.9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" filled="f" stroked="f">
              <v:textbox inset="0,0,0,0">
                <w:txbxContent>
                  <w:p w14:paraId="18F6AE8D" w14:textId="77777777" w:rsidR="006532D3" w:rsidRDefault="00E347B4">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Abstention</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and</w:t>
                    </w:r>
                    <w:r>
                      <w:rPr>
                        <w:rFonts w:ascii="Times New Roman" w:eastAsia="Times New Roman" w:hAnsi="Times New Roman" w:cs="Times New Roman"/>
                        <w:b/>
                        <w:bCs/>
                        <w:spacing w:val="-10"/>
                        <w:w w:val="105"/>
                        <w:sz w:val="17"/>
                        <w:szCs w:val="17"/>
                      </w:rPr>
                      <w:t xml:space="preserve"> </w:t>
                    </w:r>
                    <w:r>
                      <w:rPr>
                        <w:rFonts w:ascii="Times New Roman" w:eastAsia="Times New Roman" w:hAnsi="Times New Roman" w:cs="Times New Roman"/>
                        <w:b/>
                        <w:bCs/>
                        <w:w w:val="105"/>
                        <w:sz w:val="17"/>
                        <w:szCs w:val="17"/>
                      </w:rPr>
                      <w:t>Removal</w:t>
                    </w:r>
                  </w:p>
                </w:txbxContent>
              </v:textbox>
              <w10:wrap anchorx="page" anchory="page"/>
            </v:shape>
          </w:pict>
        </mc:Fallback>
      </mc:AlternateContent>
    </w:r>
    <w:r>
      <w:rPr>
        <w:noProof/>
      </w:rPr>
      <mc:AlternateContent>
        <mc:Choice Requires="wps">
          <w:drawing>
            <wp:anchor distT="0" distB="0" distL="114300" distR="114300" simplePos="0" relativeHeight="503312168" behindDoc="1" locked="0" layoutInCell="1" allowOverlap="1" wp14:anchorId="7574B2A7" wp14:editId="49153965">
              <wp:simplePos x="0" y="0"/>
              <wp:positionH relativeFrom="page">
                <wp:posOffset>6545580</wp:posOffset>
              </wp:positionH>
              <wp:positionV relativeFrom="page">
                <wp:posOffset>9291320</wp:posOffset>
              </wp:positionV>
              <wp:extent cx="107315" cy="138430"/>
              <wp:effectExtent l="5080" t="0" r="190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3C5B" w14:textId="77777777" w:rsidR="006532D3" w:rsidRDefault="00E347B4">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E32932">
                            <w:rPr>
                              <w:rFonts w:ascii="Times New Roman"/>
                              <w:b/>
                              <w:noProof/>
                              <w:w w:val="105"/>
                              <w:sz w:val="1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B2A7" id="Text_x0020_Box_x0020_1" o:spid="_x0000_s1027" type="#_x0000_t202" style="position:absolute;margin-left:515.4pt;margin-top:731.6pt;width:8.45pt;height:10.9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" filled="f" stroked="f">
              <v:textbox inset="0,0,0,0">
                <w:txbxContent>
                  <w:p w14:paraId="06F43C5B" w14:textId="77777777" w:rsidR="006532D3" w:rsidRDefault="00E347B4">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E32932">
                      <w:rPr>
                        <w:rFonts w:ascii="Times New Roman"/>
                        <w:b/>
                        <w:noProof/>
                        <w:w w:val="105"/>
                        <w:sz w:val="17"/>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573D" w14:textId="77777777" w:rsidR="00E347B4" w:rsidRDefault="00E347B4">
      <w:r>
        <w:separator/>
      </w:r>
    </w:p>
  </w:footnote>
  <w:footnote w:type="continuationSeparator" w:id="0">
    <w:p w14:paraId="6D9156FB" w14:textId="77777777" w:rsidR="00E347B4" w:rsidRDefault="00E347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23D3"/>
    <w:multiLevelType w:val="hybridMultilevel"/>
    <w:tmpl w:val="10D054DE"/>
    <w:lvl w:ilvl="0" w:tplc="23AC05DA">
      <w:start w:val="1"/>
      <w:numFmt w:val="decimal"/>
      <w:lvlText w:val="%1."/>
      <w:lvlJc w:val="left"/>
      <w:pPr>
        <w:ind w:left="1000" w:hanging="360"/>
        <w:jc w:val="left"/>
      </w:pPr>
      <w:rPr>
        <w:rFonts w:ascii="Times New Roman" w:eastAsia="Times New Roman" w:hAnsi="Times New Roman" w:hint="default"/>
        <w:w w:val="94"/>
        <w:sz w:val="24"/>
        <w:szCs w:val="24"/>
      </w:rPr>
    </w:lvl>
    <w:lvl w:ilvl="1" w:tplc="D57469BA">
      <w:start w:val="1"/>
      <w:numFmt w:val="bullet"/>
      <w:lvlText w:val="•"/>
      <w:lvlJc w:val="left"/>
      <w:pPr>
        <w:ind w:left="1786" w:hanging="360"/>
      </w:pPr>
      <w:rPr>
        <w:rFonts w:hint="default"/>
      </w:rPr>
    </w:lvl>
    <w:lvl w:ilvl="2" w:tplc="68F86DAC">
      <w:start w:val="1"/>
      <w:numFmt w:val="bullet"/>
      <w:lvlText w:val="•"/>
      <w:lvlJc w:val="left"/>
      <w:pPr>
        <w:ind w:left="2572" w:hanging="360"/>
      </w:pPr>
      <w:rPr>
        <w:rFonts w:hint="default"/>
      </w:rPr>
    </w:lvl>
    <w:lvl w:ilvl="3" w:tplc="C97E768A">
      <w:start w:val="1"/>
      <w:numFmt w:val="bullet"/>
      <w:lvlText w:val="•"/>
      <w:lvlJc w:val="left"/>
      <w:pPr>
        <w:ind w:left="3358" w:hanging="360"/>
      </w:pPr>
      <w:rPr>
        <w:rFonts w:hint="default"/>
      </w:rPr>
    </w:lvl>
    <w:lvl w:ilvl="4" w:tplc="F88840BC">
      <w:start w:val="1"/>
      <w:numFmt w:val="bullet"/>
      <w:lvlText w:val="•"/>
      <w:lvlJc w:val="left"/>
      <w:pPr>
        <w:ind w:left="4144" w:hanging="360"/>
      </w:pPr>
      <w:rPr>
        <w:rFonts w:hint="default"/>
      </w:rPr>
    </w:lvl>
    <w:lvl w:ilvl="5" w:tplc="F334CFA6">
      <w:start w:val="1"/>
      <w:numFmt w:val="bullet"/>
      <w:lvlText w:val="•"/>
      <w:lvlJc w:val="left"/>
      <w:pPr>
        <w:ind w:left="4930" w:hanging="360"/>
      </w:pPr>
      <w:rPr>
        <w:rFonts w:hint="default"/>
      </w:rPr>
    </w:lvl>
    <w:lvl w:ilvl="6" w:tplc="C380A008">
      <w:start w:val="1"/>
      <w:numFmt w:val="bullet"/>
      <w:lvlText w:val="•"/>
      <w:lvlJc w:val="left"/>
      <w:pPr>
        <w:ind w:left="5716" w:hanging="360"/>
      </w:pPr>
      <w:rPr>
        <w:rFonts w:hint="default"/>
      </w:rPr>
    </w:lvl>
    <w:lvl w:ilvl="7" w:tplc="D5A0F85C">
      <w:start w:val="1"/>
      <w:numFmt w:val="bullet"/>
      <w:lvlText w:val="•"/>
      <w:lvlJc w:val="left"/>
      <w:pPr>
        <w:ind w:left="6502" w:hanging="360"/>
      </w:pPr>
      <w:rPr>
        <w:rFonts w:hint="default"/>
      </w:rPr>
    </w:lvl>
    <w:lvl w:ilvl="8" w:tplc="9A74BE46">
      <w:start w:val="1"/>
      <w:numFmt w:val="bullet"/>
      <w:lvlText w:val="•"/>
      <w:lvlJc w:val="left"/>
      <w:pPr>
        <w:ind w:left="7288" w:hanging="360"/>
      </w:pPr>
      <w:rPr>
        <w:rFonts w:hint="default"/>
      </w:rPr>
    </w:lvl>
  </w:abstractNum>
  <w:abstractNum w:abstractNumId="1">
    <w:nsid w:val="15CF5144"/>
    <w:multiLevelType w:val="hybridMultilevel"/>
    <w:tmpl w:val="D5D25E0E"/>
    <w:lvl w:ilvl="0" w:tplc="BD2CBFBA">
      <w:start w:val="1"/>
      <w:numFmt w:val="decimal"/>
      <w:lvlText w:val="%1."/>
      <w:lvlJc w:val="left"/>
      <w:pPr>
        <w:ind w:left="884" w:hanging="225"/>
        <w:jc w:val="left"/>
      </w:pPr>
      <w:rPr>
        <w:rFonts w:ascii="Times New Roman" w:eastAsia="Times New Roman" w:hAnsi="Times New Roman" w:hint="default"/>
        <w:w w:val="91"/>
        <w:sz w:val="24"/>
        <w:szCs w:val="24"/>
      </w:rPr>
    </w:lvl>
    <w:lvl w:ilvl="1" w:tplc="D17E72FC">
      <w:start w:val="1"/>
      <w:numFmt w:val="bullet"/>
      <w:lvlText w:val="•"/>
      <w:lvlJc w:val="left"/>
      <w:pPr>
        <w:ind w:left="1678" w:hanging="225"/>
      </w:pPr>
      <w:rPr>
        <w:rFonts w:hint="default"/>
      </w:rPr>
    </w:lvl>
    <w:lvl w:ilvl="2" w:tplc="8D768702">
      <w:start w:val="1"/>
      <w:numFmt w:val="bullet"/>
      <w:lvlText w:val="•"/>
      <w:lvlJc w:val="left"/>
      <w:pPr>
        <w:ind w:left="2476" w:hanging="225"/>
      </w:pPr>
      <w:rPr>
        <w:rFonts w:hint="default"/>
      </w:rPr>
    </w:lvl>
    <w:lvl w:ilvl="3" w:tplc="C54A2968">
      <w:start w:val="1"/>
      <w:numFmt w:val="bullet"/>
      <w:lvlText w:val="•"/>
      <w:lvlJc w:val="left"/>
      <w:pPr>
        <w:ind w:left="3274" w:hanging="225"/>
      </w:pPr>
      <w:rPr>
        <w:rFonts w:hint="default"/>
      </w:rPr>
    </w:lvl>
    <w:lvl w:ilvl="4" w:tplc="F0326EB8">
      <w:start w:val="1"/>
      <w:numFmt w:val="bullet"/>
      <w:lvlText w:val="•"/>
      <w:lvlJc w:val="left"/>
      <w:pPr>
        <w:ind w:left="4072" w:hanging="225"/>
      </w:pPr>
      <w:rPr>
        <w:rFonts w:hint="default"/>
      </w:rPr>
    </w:lvl>
    <w:lvl w:ilvl="5" w:tplc="E7C4051C">
      <w:start w:val="1"/>
      <w:numFmt w:val="bullet"/>
      <w:lvlText w:val="•"/>
      <w:lvlJc w:val="left"/>
      <w:pPr>
        <w:ind w:left="4870" w:hanging="225"/>
      </w:pPr>
      <w:rPr>
        <w:rFonts w:hint="default"/>
      </w:rPr>
    </w:lvl>
    <w:lvl w:ilvl="6" w:tplc="5046EBEC">
      <w:start w:val="1"/>
      <w:numFmt w:val="bullet"/>
      <w:lvlText w:val="•"/>
      <w:lvlJc w:val="left"/>
      <w:pPr>
        <w:ind w:left="5668" w:hanging="225"/>
      </w:pPr>
      <w:rPr>
        <w:rFonts w:hint="default"/>
      </w:rPr>
    </w:lvl>
    <w:lvl w:ilvl="7" w:tplc="82989338">
      <w:start w:val="1"/>
      <w:numFmt w:val="bullet"/>
      <w:lvlText w:val="•"/>
      <w:lvlJc w:val="left"/>
      <w:pPr>
        <w:ind w:left="6466" w:hanging="225"/>
      </w:pPr>
      <w:rPr>
        <w:rFonts w:hint="default"/>
      </w:rPr>
    </w:lvl>
    <w:lvl w:ilvl="8" w:tplc="6B5C45E2">
      <w:start w:val="1"/>
      <w:numFmt w:val="bullet"/>
      <w:lvlText w:val="•"/>
      <w:lvlJc w:val="left"/>
      <w:pPr>
        <w:ind w:left="7264" w:hanging="225"/>
      </w:pPr>
      <w:rPr>
        <w:rFonts w:hint="default"/>
      </w:rPr>
    </w:lvl>
  </w:abstractNum>
  <w:abstractNum w:abstractNumId="2">
    <w:nsid w:val="72F741C8"/>
    <w:multiLevelType w:val="hybridMultilevel"/>
    <w:tmpl w:val="978AF2C6"/>
    <w:lvl w:ilvl="0" w:tplc="2C88A100">
      <w:start w:val="1"/>
      <w:numFmt w:val="decimal"/>
      <w:lvlText w:val="%1."/>
      <w:lvlJc w:val="left"/>
      <w:pPr>
        <w:ind w:left="100" w:hanging="191"/>
        <w:jc w:val="left"/>
      </w:pPr>
      <w:rPr>
        <w:rFonts w:ascii="Times New Roman" w:eastAsia="Times New Roman" w:hAnsi="Times New Roman" w:hint="default"/>
        <w:spacing w:val="0"/>
        <w:w w:val="94"/>
        <w:sz w:val="19"/>
        <w:szCs w:val="19"/>
      </w:rPr>
    </w:lvl>
    <w:lvl w:ilvl="1" w:tplc="04D6F3DC">
      <w:start w:val="1"/>
      <w:numFmt w:val="decimal"/>
      <w:lvlText w:val="%2."/>
      <w:lvlJc w:val="left"/>
      <w:pPr>
        <w:ind w:left="884" w:hanging="225"/>
        <w:jc w:val="left"/>
      </w:pPr>
      <w:rPr>
        <w:rFonts w:ascii="Times New Roman" w:eastAsia="Times New Roman" w:hAnsi="Times New Roman" w:hint="default"/>
        <w:w w:val="94"/>
        <w:sz w:val="24"/>
        <w:szCs w:val="24"/>
      </w:rPr>
    </w:lvl>
    <w:lvl w:ilvl="2" w:tplc="DDB62E6C">
      <w:start w:val="1"/>
      <w:numFmt w:val="bullet"/>
      <w:lvlText w:val="•"/>
      <w:lvlJc w:val="left"/>
      <w:pPr>
        <w:ind w:left="1766" w:hanging="225"/>
      </w:pPr>
      <w:rPr>
        <w:rFonts w:hint="default"/>
      </w:rPr>
    </w:lvl>
    <w:lvl w:ilvl="3" w:tplc="71927DEA">
      <w:start w:val="1"/>
      <w:numFmt w:val="bullet"/>
      <w:lvlText w:val="•"/>
      <w:lvlJc w:val="left"/>
      <w:pPr>
        <w:ind w:left="2653" w:hanging="225"/>
      </w:pPr>
      <w:rPr>
        <w:rFonts w:hint="default"/>
      </w:rPr>
    </w:lvl>
    <w:lvl w:ilvl="4" w:tplc="14601BE4">
      <w:start w:val="1"/>
      <w:numFmt w:val="bullet"/>
      <w:lvlText w:val="•"/>
      <w:lvlJc w:val="left"/>
      <w:pPr>
        <w:ind w:left="3540" w:hanging="225"/>
      </w:pPr>
      <w:rPr>
        <w:rFonts w:hint="default"/>
      </w:rPr>
    </w:lvl>
    <w:lvl w:ilvl="5" w:tplc="6B4802BC">
      <w:start w:val="1"/>
      <w:numFmt w:val="bullet"/>
      <w:lvlText w:val="•"/>
      <w:lvlJc w:val="left"/>
      <w:pPr>
        <w:ind w:left="4426" w:hanging="225"/>
      </w:pPr>
      <w:rPr>
        <w:rFonts w:hint="default"/>
      </w:rPr>
    </w:lvl>
    <w:lvl w:ilvl="6" w:tplc="2A14BF1E">
      <w:start w:val="1"/>
      <w:numFmt w:val="bullet"/>
      <w:lvlText w:val="•"/>
      <w:lvlJc w:val="left"/>
      <w:pPr>
        <w:ind w:left="5313" w:hanging="225"/>
      </w:pPr>
      <w:rPr>
        <w:rFonts w:hint="default"/>
      </w:rPr>
    </w:lvl>
    <w:lvl w:ilvl="7" w:tplc="7A4407EA">
      <w:start w:val="1"/>
      <w:numFmt w:val="bullet"/>
      <w:lvlText w:val="•"/>
      <w:lvlJc w:val="left"/>
      <w:pPr>
        <w:ind w:left="6200" w:hanging="225"/>
      </w:pPr>
      <w:rPr>
        <w:rFonts w:hint="default"/>
      </w:rPr>
    </w:lvl>
    <w:lvl w:ilvl="8" w:tplc="118A1B64">
      <w:start w:val="1"/>
      <w:numFmt w:val="bullet"/>
      <w:lvlText w:val="•"/>
      <w:lvlJc w:val="left"/>
      <w:pPr>
        <w:ind w:left="7086" w:hanging="225"/>
      </w:pPr>
      <w:rPr>
        <w:rFonts w:hint="default"/>
      </w:rPr>
    </w:lvl>
  </w:abstractNum>
  <w:abstractNum w:abstractNumId="3">
    <w:nsid w:val="7F6C385C"/>
    <w:multiLevelType w:val="hybridMultilevel"/>
    <w:tmpl w:val="E0001D8C"/>
    <w:lvl w:ilvl="0" w:tplc="DD604A62">
      <w:start w:val="10"/>
      <w:numFmt w:val="decimal"/>
      <w:lvlText w:val="%1."/>
      <w:lvlJc w:val="left"/>
      <w:pPr>
        <w:ind w:left="100" w:hanging="284"/>
        <w:jc w:val="left"/>
      </w:pPr>
      <w:rPr>
        <w:rFonts w:ascii="Times New Roman" w:eastAsia="Times New Roman" w:hAnsi="Times New Roman" w:hint="default"/>
        <w:spacing w:val="0"/>
        <w:w w:val="94"/>
        <w:sz w:val="19"/>
        <w:szCs w:val="19"/>
      </w:rPr>
    </w:lvl>
    <w:lvl w:ilvl="1" w:tplc="E0D0329A">
      <w:start w:val="1"/>
      <w:numFmt w:val="bullet"/>
      <w:lvlText w:val="•"/>
      <w:lvlJc w:val="left"/>
      <w:pPr>
        <w:ind w:left="980" w:hanging="284"/>
      </w:pPr>
      <w:rPr>
        <w:rFonts w:hint="default"/>
      </w:rPr>
    </w:lvl>
    <w:lvl w:ilvl="2" w:tplc="852C87CA">
      <w:start w:val="1"/>
      <w:numFmt w:val="bullet"/>
      <w:lvlText w:val="•"/>
      <w:lvlJc w:val="left"/>
      <w:pPr>
        <w:ind w:left="1860" w:hanging="284"/>
      </w:pPr>
      <w:rPr>
        <w:rFonts w:hint="default"/>
      </w:rPr>
    </w:lvl>
    <w:lvl w:ilvl="3" w:tplc="C9AAFCC2">
      <w:start w:val="1"/>
      <w:numFmt w:val="bullet"/>
      <w:lvlText w:val="•"/>
      <w:lvlJc w:val="left"/>
      <w:pPr>
        <w:ind w:left="2740" w:hanging="284"/>
      </w:pPr>
      <w:rPr>
        <w:rFonts w:hint="default"/>
      </w:rPr>
    </w:lvl>
    <w:lvl w:ilvl="4" w:tplc="673ABA0A">
      <w:start w:val="1"/>
      <w:numFmt w:val="bullet"/>
      <w:lvlText w:val="•"/>
      <w:lvlJc w:val="left"/>
      <w:pPr>
        <w:ind w:left="3620" w:hanging="284"/>
      </w:pPr>
      <w:rPr>
        <w:rFonts w:hint="default"/>
      </w:rPr>
    </w:lvl>
    <w:lvl w:ilvl="5" w:tplc="9D881956">
      <w:start w:val="1"/>
      <w:numFmt w:val="bullet"/>
      <w:lvlText w:val="•"/>
      <w:lvlJc w:val="left"/>
      <w:pPr>
        <w:ind w:left="4500" w:hanging="284"/>
      </w:pPr>
      <w:rPr>
        <w:rFonts w:hint="default"/>
      </w:rPr>
    </w:lvl>
    <w:lvl w:ilvl="6" w:tplc="5F6069F0">
      <w:start w:val="1"/>
      <w:numFmt w:val="bullet"/>
      <w:lvlText w:val="•"/>
      <w:lvlJc w:val="left"/>
      <w:pPr>
        <w:ind w:left="5380" w:hanging="284"/>
      </w:pPr>
      <w:rPr>
        <w:rFonts w:hint="default"/>
      </w:rPr>
    </w:lvl>
    <w:lvl w:ilvl="7" w:tplc="965E0D4E">
      <w:start w:val="1"/>
      <w:numFmt w:val="bullet"/>
      <w:lvlText w:val="•"/>
      <w:lvlJc w:val="left"/>
      <w:pPr>
        <w:ind w:left="6260" w:hanging="284"/>
      </w:pPr>
      <w:rPr>
        <w:rFonts w:hint="default"/>
      </w:rPr>
    </w:lvl>
    <w:lvl w:ilvl="8" w:tplc="E4F4EDAE">
      <w:start w:val="1"/>
      <w:numFmt w:val="bullet"/>
      <w:lvlText w:val="•"/>
      <w:lvlJc w:val="left"/>
      <w:pPr>
        <w:ind w:left="7140" w:hanging="2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D3"/>
    <w:rsid w:val="00400A76"/>
    <w:rsid w:val="0057573B"/>
    <w:rsid w:val="005B51B2"/>
    <w:rsid w:val="006532D3"/>
    <w:rsid w:val="00AA2815"/>
    <w:rsid w:val="00E32932"/>
    <w:rsid w:val="00E347B4"/>
    <w:rsid w:val="00EC207A"/>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73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4"/>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51B2"/>
    <w:pPr>
      <w:tabs>
        <w:tab w:val="center" w:pos="4680"/>
        <w:tab w:val="right" w:pos="9360"/>
      </w:tabs>
    </w:pPr>
  </w:style>
  <w:style w:type="character" w:customStyle="1" w:styleId="HeaderChar">
    <w:name w:val="Header Char"/>
    <w:basedOn w:val="DefaultParagraphFont"/>
    <w:link w:val="Header"/>
    <w:uiPriority w:val="99"/>
    <w:rsid w:val="005B51B2"/>
  </w:style>
  <w:style w:type="paragraph" w:styleId="Footer">
    <w:name w:val="footer"/>
    <w:basedOn w:val="Normal"/>
    <w:link w:val="FooterChar"/>
    <w:uiPriority w:val="99"/>
    <w:unhideWhenUsed/>
    <w:rsid w:val="005B51B2"/>
    <w:pPr>
      <w:tabs>
        <w:tab w:val="center" w:pos="4680"/>
        <w:tab w:val="right" w:pos="9360"/>
      </w:tabs>
    </w:pPr>
  </w:style>
  <w:style w:type="character" w:customStyle="1" w:styleId="FooterChar">
    <w:name w:val="Footer Char"/>
    <w:basedOn w:val="DefaultParagraphFont"/>
    <w:link w:val="Footer"/>
    <w:uiPriority w:val="99"/>
    <w:rsid w:val="005B51B2"/>
  </w:style>
  <w:style w:type="paragraph" w:styleId="EndnoteText">
    <w:name w:val="endnote text"/>
    <w:basedOn w:val="Normal"/>
    <w:link w:val="EndnoteTextChar"/>
    <w:uiPriority w:val="99"/>
    <w:unhideWhenUsed/>
    <w:rsid w:val="00FF60EF"/>
    <w:rPr>
      <w:sz w:val="24"/>
      <w:szCs w:val="24"/>
    </w:rPr>
  </w:style>
  <w:style w:type="character" w:customStyle="1" w:styleId="EndnoteTextChar">
    <w:name w:val="Endnote Text Char"/>
    <w:basedOn w:val="DefaultParagraphFont"/>
    <w:link w:val="EndnoteText"/>
    <w:uiPriority w:val="99"/>
    <w:rsid w:val="00FF60EF"/>
    <w:rPr>
      <w:sz w:val="24"/>
      <w:szCs w:val="24"/>
    </w:rPr>
  </w:style>
  <w:style w:type="character" w:styleId="EndnoteReference">
    <w:name w:val="endnote reference"/>
    <w:basedOn w:val="DefaultParagraphFont"/>
    <w:uiPriority w:val="99"/>
    <w:unhideWhenUsed/>
    <w:rsid w:val="00FF6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171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A96F84-0AC4-A646-B1D0-F5BCA679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1106</Words>
  <Characters>6307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2016-03-11T00:26:00Z</dcterms:created>
  <dcterms:modified xsi:type="dcterms:W3CDTF">2016-03-11T17:44:00Z</dcterms:modified>
</cp:coreProperties>
</file>